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7" w:rsidRPr="00E903AA" w:rsidRDefault="00307DEC" w:rsidP="00E903AA">
      <w:pPr>
        <w:spacing w:line="360" w:lineRule="auto"/>
        <w:ind w:firstLineChars="249" w:firstLine="900"/>
        <w:rPr>
          <w:rFonts w:ascii="仿宋" w:eastAsia="仿宋" w:hAnsi="仿宋"/>
          <w:b/>
          <w:sz w:val="36"/>
          <w:szCs w:val="36"/>
        </w:rPr>
      </w:pPr>
      <w:r w:rsidRPr="00E903AA">
        <w:rPr>
          <w:rFonts w:ascii="仿宋" w:eastAsia="仿宋" w:hAnsi="仿宋" w:hint="eastAsia"/>
          <w:b/>
          <w:sz w:val="36"/>
          <w:szCs w:val="36"/>
        </w:rPr>
        <w:t>关于开展</w:t>
      </w:r>
      <w:r w:rsidR="00886064" w:rsidRPr="00E903AA">
        <w:rPr>
          <w:rFonts w:ascii="仿宋" w:eastAsia="仿宋" w:hAnsi="仿宋" w:hint="eastAsia"/>
          <w:b/>
          <w:sz w:val="36"/>
          <w:szCs w:val="36"/>
        </w:rPr>
        <w:t>第二届</w:t>
      </w:r>
      <w:r w:rsidR="00803A08" w:rsidRPr="00E903AA">
        <w:rPr>
          <w:rFonts w:ascii="仿宋" w:eastAsia="仿宋" w:hAnsi="仿宋" w:hint="eastAsia"/>
          <w:b/>
          <w:sz w:val="36"/>
          <w:szCs w:val="36"/>
        </w:rPr>
        <w:t>老年教育</w:t>
      </w:r>
      <w:r w:rsidRPr="00E903AA">
        <w:rPr>
          <w:rFonts w:ascii="仿宋" w:eastAsia="仿宋" w:hAnsi="仿宋" w:hint="eastAsia"/>
          <w:b/>
          <w:sz w:val="36"/>
          <w:szCs w:val="36"/>
        </w:rPr>
        <w:t>优秀</w:t>
      </w:r>
      <w:r w:rsidR="00803A08" w:rsidRPr="00E903AA">
        <w:rPr>
          <w:rFonts w:ascii="仿宋" w:eastAsia="仿宋" w:hAnsi="仿宋" w:hint="eastAsia"/>
          <w:b/>
          <w:sz w:val="36"/>
          <w:szCs w:val="36"/>
        </w:rPr>
        <w:t>工作案例</w:t>
      </w:r>
      <w:r w:rsidR="0069271E" w:rsidRPr="00E903AA">
        <w:rPr>
          <w:rFonts w:ascii="仿宋" w:eastAsia="仿宋" w:hAnsi="仿宋" w:hint="eastAsia"/>
          <w:b/>
          <w:sz w:val="36"/>
          <w:szCs w:val="36"/>
        </w:rPr>
        <w:t>征集</w:t>
      </w:r>
      <w:r w:rsidR="002618E1" w:rsidRPr="00E903AA">
        <w:rPr>
          <w:rFonts w:ascii="仿宋" w:eastAsia="仿宋" w:hAnsi="仿宋" w:hint="eastAsia"/>
          <w:b/>
          <w:sz w:val="36"/>
          <w:szCs w:val="36"/>
        </w:rPr>
        <w:t>及</w:t>
      </w:r>
    </w:p>
    <w:p w:rsidR="00347DAF" w:rsidRPr="00E903AA" w:rsidRDefault="002618E1" w:rsidP="00E903AA">
      <w:pPr>
        <w:spacing w:line="360" w:lineRule="auto"/>
        <w:ind w:firstLineChars="499" w:firstLine="1803"/>
        <w:rPr>
          <w:rFonts w:ascii="仿宋" w:eastAsia="仿宋" w:hAnsi="仿宋"/>
          <w:b/>
          <w:sz w:val="36"/>
          <w:szCs w:val="36"/>
        </w:rPr>
      </w:pPr>
      <w:r w:rsidRPr="00E903AA">
        <w:rPr>
          <w:rFonts w:ascii="仿宋" w:eastAsia="仿宋" w:hAnsi="仿宋" w:hint="eastAsia"/>
          <w:b/>
          <w:sz w:val="36"/>
          <w:szCs w:val="36"/>
        </w:rPr>
        <w:t>第三批市老年教育基地评选</w:t>
      </w:r>
      <w:r w:rsidR="00803A08" w:rsidRPr="00E903AA">
        <w:rPr>
          <w:rFonts w:ascii="仿宋" w:eastAsia="仿宋" w:hAnsi="仿宋" w:hint="eastAsia"/>
          <w:b/>
          <w:sz w:val="36"/>
          <w:szCs w:val="36"/>
        </w:rPr>
        <w:t>的通知</w:t>
      </w:r>
    </w:p>
    <w:p w:rsidR="00217BBF" w:rsidRPr="00E903AA" w:rsidRDefault="00803A08" w:rsidP="00976397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903AA">
        <w:rPr>
          <w:rFonts w:ascii="仿宋" w:eastAsia="仿宋" w:hAnsi="仿宋" w:hint="eastAsia"/>
          <w:sz w:val="32"/>
          <w:szCs w:val="32"/>
        </w:rPr>
        <w:t>各区县（市）社区学院：</w:t>
      </w:r>
    </w:p>
    <w:p w:rsidR="00CF6C56" w:rsidRPr="00E903AA" w:rsidRDefault="00027C45" w:rsidP="00E903AA">
      <w:pPr>
        <w:spacing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E903AA">
        <w:rPr>
          <w:rFonts w:ascii="仿宋" w:eastAsia="仿宋" w:hAnsi="仿宋" w:hint="eastAsia"/>
          <w:sz w:val="32"/>
          <w:szCs w:val="32"/>
        </w:rPr>
        <w:t>为进一步总结经验，大力推广我市老年教育的先进典型，</w:t>
      </w:r>
      <w:r w:rsidR="007A5712" w:rsidRPr="00E903AA">
        <w:rPr>
          <w:rFonts w:ascii="仿宋" w:eastAsia="仿宋" w:hAnsi="仿宋" w:hint="eastAsia"/>
          <w:sz w:val="32"/>
          <w:szCs w:val="32"/>
        </w:rPr>
        <w:t>加大</w:t>
      </w:r>
      <w:r w:rsidR="007A5712" w:rsidRPr="00E903AA">
        <w:rPr>
          <w:rFonts w:ascii="仿宋" w:eastAsia="仿宋" w:hAnsi="仿宋"/>
          <w:sz w:val="32"/>
          <w:szCs w:val="32"/>
        </w:rPr>
        <w:t>优质</w:t>
      </w:r>
      <w:r w:rsidR="007A5712" w:rsidRPr="00E903AA">
        <w:rPr>
          <w:rFonts w:ascii="仿宋" w:eastAsia="仿宋" w:hAnsi="仿宋" w:hint="eastAsia"/>
          <w:sz w:val="32"/>
          <w:szCs w:val="32"/>
        </w:rPr>
        <w:t>老年教育供给，切实提高老年人对老年教育的满意度和获得感</w:t>
      </w:r>
      <w:r w:rsidR="00803A08" w:rsidRPr="00E903AA">
        <w:rPr>
          <w:rFonts w:ascii="仿宋" w:eastAsia="仿宋" w:hAnsi="仿宋" w:hint="eastAsia"/>
          <w:sz w:val="32"/>
          <w:szCs w:val="32"/>
        </w:rPr>
        <w:t>，根据《</w:t>
      </w:r>
      <w:r w:rsidR="00943691" w:rsidRPr="00E903AA">
        <w:rPr>
          <w:rFonts w:ascii="仿宋" w:eastAsia="仿宋" w:hAnsi="仿宋" w:hint="eastAsia"/>
          <w:sz w:val="32"/>
          <w:szCs w:val="32"/>
        </w:rPr>
        <w:t>2019</w:t>
      </w:r>
      <w:r w:rsidR="0069271E" w:rsidRPr="00E903AA">
        <w:rPr>
          <w:rFonts w:ascii="仿宋" w:eastAsia="仿宋" w:hAnsi="仿宋" w:hint="eastAsia"/>
          <w:sz w:val="32"/>
          <w:szCs w:val="32"/>
        </w:rPr>
        <w:t>年长沙社区教育工作要点》，</w:t>
      </w:r>
      <w:r w:rsidR="00803A08" w:rsidRPr="00E903AA">
        <w:rPr>
          <w:rFonts w:ascii="仿宋" w:eastAsia="仿宋" w:hAnsi="仿宋" w:hint="eastAsia"/>
          <w:sz w:val="32"/>
          <w:szCs w:val="32"/>
        </w:rPr>
        <w:t>决定</w:t>
      </w:r>
      <w:r w:rsidR="00307DEC" w:rsidRPr="00E903AA">
        <w:rPr>
          <w:rFonts w:ascii="仿宋" w:eastAsia="仿宋" w:hAnsi="仿宋" w:hint="eastAsia"/>
          <w:sz w:val="32"/>
          <w:szCs w:val="32"/>
        </w:rPr>
        <w:t>开展</w:t>
      </w:r>
      <w:r w:rsidR="00803A08" w:rsidRPr="00E903AA">
        <w:rPr>
          <w:rFonts w:ascii="仿宋" w:eastAsia="仿宋" w:hAnsi="仿宋" w:hint="eastAsia"/>
          <w:sz w:val="32"/>
          <w:szCs w:val="32"/>
        </w:rPr>
        <w:t>老年教育</w:t>
      </w:r>
      <w:r w:rsidR="00307DEC" w:rsidRPr="00E903AA">
        <w:rPr>
          <w:rFonts w:ascii="仿宋" w:eastAsia="仿宋" w:hAnsi="仿宋" w:hint="eastAsia"/>
          <w:sz w:val="32"/>
          <w:szCs w:val="32"/>
        </w:rPr>
        <w:t>优秀</w:t>
      </w:r>
      <w:r w:rsidR="00803A08" w:rsidRPr="00E903AA">
        <w:rPr>
          <w:rFonts w:ascii="仿宋" w:eastAsia="仿宋" w:hAnsi="仿宋" w:hint="eastAsia"/>
          <w:sz w:val="32"/>
          <w:szCs w:val="32"/>
        </w:rPr>
        <w:t>工作案例</w:t>
      </w:r>
      <w:r w:rsidR="0069271E" w:rsidRPr="00E903AA">
        <w:rPr>
          <w:rFonts w:ascii="仿宋" w:eastAsia="仿宋" w:hAnsi="仿宋" w:hint="eastAsia"/>
          <w:sz w:val="32"/>
          <w:szCs w:val="32"/>
        </w:rPr>
        <w:t>征集</w:t>
      </w:r>
      <w:r w:rsidR="007A5712" w:rsidRPr="00E903AA">
        <w:rPr>
          <w:rFonts w:ascii="仿宋" w:eastAsia="仿宋" w:hAnsi="仿宋" w:hint="eastAsia"/>
          <w:sz w:val="32"/>
          <w:szCs w:val="32"/>
        </w:rPr>
        <w:t>及第三批市老年教育基地评选</w:t>
      </w:r>
      <w:r w:rsidR="00E903AA">
        <w:rPr>
          <w:rFonts w:ascii="仿宋" w:eastAsia="仿宋" w:hAnsi="仿宋" w:hint="eastAsia"/>
          <w:sz w:val="32"/>
          <w:szCs w:val="32"/>
        </w:rPr>
        <w:t>工作</w:t>
      </w:r>
      <w:r w:rsidR="00803A08" w:rsidRPr="00E903AA">
        <w:rPr>
          <w:rFonts w:ascii="仿宋" w:eastAsia="仿宋" w:hAnsi="仿宋" w:hint="eastAsia"/>
          <w:sz w:val="32"/>
          <w:szCs w:val="32"/>
        </w:rPr>
        <w:t>。请各区县（市）社区学院</w:t>
      </w:r>
      <w:r w:rsidR="0069271E" w:rsidRPr="00E903AA">
        <w:rPr>
          <w:rFonts w:ascii="仿宋" w:eastAsia="仿宋" w:hAnsi="仿宋" w:hint="eastAsia"/>
          <w:sz w:val="32"/>
          <w:szCs w:val="32"/>
        </w:rPr>
        <w:t>认真做好优秀案例的征集筛选推荐</w:t>
      </w:r>
      <w:r w:rsidR="00803A08" w:rsidRPr="00E903AA">
        <w:rPr>
          <w:rFonts w:ascii="仿宋" w:eastAsia="仿宋" w:hAnsi="仿宋" w:hint="eastAsia"/>
          <w:sz w:val="32"/>
          <w:szCs w:val="32"/>
        </w:rPr>
        <w:t>，</w:t>
      </w:r>
      <w:r w:rsidR="00A77131" w:rsidRPr="00E903AA">
        <w:rPr>
          <w:rFonts w:ascii="仿宋" w:eastAsia="仿宋" w:hAnsi="仿宋" w:hint="eastAsia"/>
          <w:b/>
          <w:color w:val="0070C0"/>
          <w:sz w:val="32"/>
          <w:szCs w:val="32"/>
        </w:rPr>
        <w:t>要求</w:t>
      </w:r>
      <w:r w:rsidR="0069271E" w:rsidRPr="00E903AA">
        <w:rPr>
          <w:rFonts w:ascii="仿宋" w:eastAsia="仿宋" w:hAnsi="仿宋" w:hint="eastAsia"/>
          <w:b/>
          <w:color w:val="0070C0"/>
          <w:sz w:val="32"/>
          <w:szCs w:val="32"/>
        </w:rPr>
        <w:t>各区县（市）社区学院推荐</w:t>
      </w:r>
      <w:r w:rsidR="0024672C" w:rsidRPr="00E903AA">
        <w:rPr>
          <w:rFonts w:ascii="仿宋" w:eastAsia="仿宋" w:hAnsi="仿宋" w:hint="eastAsia"/>
          <w:b/>
          <w:color w:val="0070C0"/>
          <w:sz w:val="32"/>
          <w:szCs w:val="32"/>
        </w:rPr>
        <w:t>3-5个老年教育工作案例</w:t>
      </w:r>
      <w:r w:rsidR="00CF6C56" w:rsidRPr="00E903AA">
        <w:rPr>
          <w:rFonts w:ascii="仿宋" w:eastAsia="仿宋" w:hAnsi="仿宋" w:hint="eastAsia"/>
          <w:b/>
          <w:color w:val="0070C0"/>
          <w:sz w:val="32"/>
          <w:szCs w:val="32"/>
        </w:rPr>
        <w:t>。</w:t>
      </w:r>
      <w:r w:rsidR="00651852" w:rsidRPr="00E903AA">
        <w:rPr>
          <w:rFonts w:ascii="仿宋" w:eastAsia="仿宋" w:hAnsi="仿宋" w:hint="eastAsia"/>
          <w:sz w:val="32"/>
          <w:szCs w:val="32"/>
        </w:rPr>
        <w:t>案例文本应当主旨清晰、层次分明、资料翔实、语言生动，正文字数3000</w:t>
      </w:r>
      <w:r w:rsidR="00E40835" w:rsidRPr="00E903AA">
        <w:rPr>
          <w:rFonts w:ascii="仿宋" w:eastAsia="仿宋" w:hAnsi="仿宋" w:hint="eastAsia"/>
          <w:sz w:val="32"/>
          <w:szCs w:val="32"/>
        </w:rPr>
        <w:t>字左右为宜（评选</w:t>
      </w:r>
      <w:r w:rsidR="00D66297" w:rsidRPr="00E903AA">
        <w:rPr>
          <w:rFonts w:ascii="仿宋" w:eastAsia="仿宋" w:hAnsi="仿宋" w:hint="eastAsia"/>
          <w:sz w:val="32"/>
          <w:szCs w:val="32"/>
        </w:rPr>
        <w:t>内容及评选标准</w:t>
      </w:r>
      <w:r w:rsidR="00E40835" w:rsidRPr="00E903AA">
        <w:rPr>
          <w:rFonts w:ascii="仿宋" w:eastAsia="仿宋" w:hAnsi="仿宋" w:hint="eastAsia"/>
          <w:sz w:val="32"/>
          <w:szCs w:val="32"/>
        </w:rPr>
        <w:t>参考附件1、2，写作模板</w:t>
      </w:r>
      <w:r w:rsidR="00BE4372" w:rsidRPr="00E903AA">
        <w:rPr>
          <w:rFonts w:ascii="仿宋" w:eastAsia="仿宋" w:hAnsi="仿宋" w:hint="eastAsia"/>
          <w:sz w:val="32"/>
          <w:szCs w:val="32"/>
        </w:rPr>
        <w:t>参考附件3</w:t>
      </w:r>
      <w:r w:rsidR="00E40835" w:rsidRPr="00E903AA">
        <w:rPr>
          <w:rFonts w:ascii="仿宋" w:eastAsia="仿宋" w:hAnsi="仿宋" w:hint="eastAsia"/>
          <w:sz w:val="32"/>
          <w:szCs w:val="32"/>
        </w:rPr>
        <w:t>）</w:t>
      </w:r>
      <w:r w:rsidR="00347DAF" w:rsidRPr="00E903AA">
        <w:rPr>
          <w:rFonts w:ascii="仿宋" w:eastAsia="仿宋" w:hAnsi="仿宋" w:hint="eastAsia"/>
          <w:sz w:val="32"/>
          <w:szCs w:val="32"/>
        </w:rPr>
        <w:t>，每个案例</w:t>
      </w:r>
      <w:r w:rsidR="005F7941" w:rsidRPr="00E903AA">
        <w:rPr>
          <w:rFonts w:ascii="仿宋" w:eastAsia="仿宋" w:hAnsi="仿宋" w:hint="eastAsia"/>
          <w:sz w:val="32"/>
          <w:szCs w:val="32"/>
        </w:rPr>
        <w:t>要</w:t>
      </w:r>
      <w:r w:rsidR="00976397" w:rsidRPr="00E903AA">
        <w:rPr>
          <w:rFonts w:ascii="仿宋" w:eastAsia="仿宋" w:hAnsi="仿宋" w:hint="eastAsia"/>
          <w:sz w:val="32"/>
          <w:szCs w:val="32"/>
        </w:rPr>
        <w:t>求有</w:t>
      </w:r>
      <w:r w:rsidR="00347DAF" w:rsidRPr="00E903AA">
        <w:rPr>
          <w:rFonts w:ascii="仿宋" w:eastAsia="仿宋" w:hAnsi="仿宋" w:hint="eastAsia"/>
          <w:sz w:val="32"/>
          <w:szCs w:val="32"/>
        </w:rPr>
        <w:t>3-5</w:t>
      </w:r>
      <w:r w:rsidR="00976397" w:rsidRPr="00E903AA">
        <w:rPr>
          <w:rFonts w:ascii="仿宋" w:eastAsia="仿宋" w:hAnsi="仿宋" w:hint="eastAsia"/>
          <w:sz w:val="32"/>
          <w:szCs w:val="32"/>
        </w:rPr>
        <w:t>张</w:t>
      </w:r>
      <w:r w:rsidR="00347DAF" w:rsidRPr="00E903AA">
        <w:rPr>
          <w:rFonts w:ascii="仿宋" w:eastAsia="仿宋" w:hAnsi="仿宋" w:hint="eastAsia"/>
          <w:sz w:val="32"/>
          <w:szCs w:val="32"/>
        </w:rPr>
        <w:t>照片</w:t>
      </w:r>
      <w:r w:rsidR="00976397" w:rsidRPr="00E903AA">
        <w:rPr>
          <w:rFonts w:ascii="仿宋" w:eastAsia="仿宋" w:hAnsi="仿宋" w:hint="eastAsia"/>
          <w:sz w:val="32"/>
          <w:szCs w:val="32"/>
        </w:rPr>
        <w:t>并配文字说明</w:t>
      </w:r>
      <w:r w:rsidR="00BE4372" w:rsidRPr="00E903AA">
        <w:rPr>
          <w:rFonts w:ascii="仿宋" w:eastAsia="仿宋" w:hAnsi="仿宋" w:hint="eastAsia"/>
          <w:sz w:val="32"/>
          <w:szCs w:val="32"/>
        </w:rPr>
        <w:t>。</w:t>
      </w:r>
    </w:p>
    <w:p w:rsidR="00CF6C56" w:rsidRPr="00E903AA" w:rsidRDefault="007E2A7D" w:rsidP="00E903AA">
      <w:pPr>
        <w:widowControl/>
        <w:shd w:val="clear" w:color="auto" w:fill="FFFFFF"/>
        <w:adjustRightInd w:val="0"/>
        <w:spacing w:line="600" w:lineRule="exact"/>
        <w:ind w:firstLineChars="200" w:firstLine="643"/>
        <w:rPr>
          <w:rFonts w:ascii="仿宋" w:eastAsia="仿宋" w:hAnsi="仿宋" w:cs="宋体"/>
          <w:b/>
          <w:color w:val="0070C0"/>
          <w:kern w:val="0"/>
          <w:sz w:val="32"/>
          <w:szCs w:val="32"/>
        </w:rPr>
      </w:pPr>
      <w:r w:rsidRPr="00E903AA">
        <w:rPr>
          <w:rFonts w:ascii="仿宋" w:eastAsia="仿宋" w:hAnsi="仿宋" w:hint="eastAsia"/>
          <w:b/>
          <w:color w:val="0070C0"/>
          <w:sz w:val="32"/>
          <w:szCs w:val="32"/>
        </w:rPr>
        <w:t>每个区县（市）推荐1个老年教育基地，</w:t>
      </w:r>
      <w:r w:rsidR="00CF6C56" w:rsidRPr="00E903AA">
        <w:rPr>
          <w:rFonts w:ascii="仿宋" w:eastAsia="仿宋" w:hAnsi="仿宋" w:hint="eastAsia"/>
          <w:b/>
          <w:color w:val="0070C0"/>
          <w:sz w:val="32"/>
          <w:szCs w:val="32"/>
        </w:rPr>
        <w:t>申报第三批市老年教育基地的单位须上交1份老年教育工作案例</w:t>
      </w:r>
      <w:r w:rsidR="00CF6C56" w:rsidRPr="00E903AA">
        <w:rPr>
          <w:rFonts w:ascii="仿宋" w:eastAsia="仿宋" w:hAnsi="仿宋" w:hint="eastAsia"/>
          <w:color w:val="0070C0"/>
          <w:sz w:val="32"/>
          <w:szCs w:val="32"/>
        </w:rPr>
        <w:t>，</w:t>
      </w:r>
      <w:r w:rsidR="00CF6C56" w:rsidRPr="00E903AA">
        <w:rPr>
          <w:rFonts w:ascii="仿宋" w:eastAsia="仿宋" w:hAnsi="仿宋" w:hint="eastAsia"/>
          <w:b/>
          <w:color w:val="0070C0"/>
          <w:sz w:val="32"/>
          <w:szCs w:val="32"/>
        </w:rPr>
        <w:t>市老年教育基地申报条件参考附件5</w:t>
      </w:r>
      <w:r w:rsidR="00B77DF1" w:rsidRPr="00E903AA">
        <w:rPr>
          <w:rFonts w:ascii="仿宋" w:eastAsia="仿宋" w:hAnsi="仿宋" w:hint="eastAsia"/>
          <w:b/>
          <w:color w:val="0070C0"/>
          <w:sz w:val="32"/>
          <w:szCs w:val="32"/>
        </w:rPr>
        <w:t>，</w:t>
      </w:r>
      <w:r w:rsidR="00CF6C56" w:rsidRPr="00E903AA">
        <w:rPr>
          <w:rFonts w:ascii="仿宋" w:eastAsia="仿宋" w:hAnsi="仿宋" w:hint="eastAsia"/>
          <w:b/>
          <w:color w:val="0070C0"/>
          <w:sz w:val="32"/>
          <w:szCs w:val="32"/>
        </w:rPr>
        <w:t>请申报单位填好《长沙市老年教育基地申报表》</w:t>
      </w:r>
      <w:r w:rsidR="00B77DF1" w:rsidRPr="00E903AA">
        <w:rPr>
          <w:rFonts w:ascii="仿宋" w:eastAsia="仿宋" w:hAnsi="仿宋" w:hint="eastAsia"/>
          <w:b/>
          <w:color w:val="0070C0"/>
          <w:sz w:val="32"/>
          <w:szCs w:val="32"/>
        </w:rPr>
        <w:t>。</w:t>
      </w:r>
      <w:r w:rsidR="00CF6C56" w:rsidRPr="00E903AA">
        <w:rPr>
          <w:rFonts w:ascii="仿宋" w:eastAsia="仿宋" w:hAnsi="仿宋" w:hint="eastAsia"/>
          <w:b/>
          <w:color w:val="0070C0"/>
          <w:sz w:val="32"/>
          <w:szCs w:val="32"/>
        </w:rPr>
        <w:t>（附件6）</w:t>
      </w:r>
    </w:p>
    <w:p w:rsidR="00CF7D96" w:rsidRPr="00E903AA" w:rsidRDefault="008B097E" w:rsidP="00E903AA">
      <w:pPr>
        <w:spacing w:line="360" w:lineRule="auto"/>
        <w:ind w:firstLineChars="227" w:firstLine="726"/>
        <w:jc w:val="left"/>
        <w:rPr>
          <w:rFonts w:ascii="仿宋" w:eastAsia="仿宋" w:hAnsi="仿宋"/>
          <w:sz w:val="32"/>
          <w:szCs w:val="32"/>
        </w:rPr>
      </w:pPr>
      <w:r w:rsidRPr="00E903AA">
        <w:rPr>
          <w:rFonts w:ascii="仿宋" w:eastAsia="仿宋" w:hAnsi="仿宋" w:hint="eastAsia"/>
          <w:sz w:val="32"/>
          <w:szCs w:val="32"/>
        </w:rPr>
        <w:t>请于</w:t>
      </w:r>
      <w:r w:rsidR="000643CF" w:rsidRPr="00E903AA">
        <w:rPr>
          <w:rFonts w:ascii="仿宋" w:eastAsia="仿宋" w:hAnsi="仿宋" w:hint="eastAsia"/>
          <w:sz w:val="32"/>
          <w:szCs w:val="32"/>
        </w:rPr>
        <w:t>7</w:t>
      </w:r>
      <w:r w:rsidR="0069271E" w:rsidRPr="00E903AA">
        <w:rPr>
          <w:rFonts w:ascii="仿宋" w:eastAsia="仿宋" w:hAnsi="仿宋" w:hint="eastAsia"/>
          <w:sz w:val="32"/>
          <w:szCs w:val="32"/>
        </w:rPr>
        <w:t>月15日前</w:t>
      </w:r>
      <w:r w:rsidR="00803A08" w:rsidRPr="00E903AA">
        <w:rPr>
          <w:rFonts w:ascii="仿宋" w:eastAsia="仿宋" w:hAnsi="仿宋" w:hint="eastAsia"/>
          <w:sz w:val="32"/>
          <w:szCs w:val="32"/>
        </w:rPr>
        <w:t>将</w:t>
      </w:r>
      <w:r w:rsidR="00A80F3D" w:rsidRPr="00E903AA">
        <w:rPr>
          <w:rFonts w:ascii="仿宋" w:eastAsia="仿宋" w:hAnsi="仿宋" w:hint="eastAsia"/>
          <w:sz w:val="32"/>
          <w:szCs w:val="32"/>
        </w:rPr>
        <w:t>老年教育案例和《长沙市老年教育基地申报表》</w:t>
      </w:r>
      <w:r w:rsidR="00803A08" w:rsidRPr="00E903AA">
        <w:rPr>
          <w:rFonts w:ascii="仿宋" w:eastAsia="仿宋" w:hAnsi="仿宋" w:hint="eastAsia"/>
          <w:sz w:val="32"/>
          <w:szCs w:val="32"/>
        </w:rPr>
        <w:t>电子稿</w:t>
      </w:r>
      <w:r w:rsidR="00EB50AE" w:rsidRPr="00E903AA">
        <w:rPr>
          <w:rFonts w:ascii="仿宋" w:eastAsia="仿宋" w:hAnsi="仿宋" w:hint="eastAsia"/>
          <w:sz w:val="32"/>
          <w:szCs w:val="32"/>
        </w:rPr>
        <w:t>发送</w:t>
      </w:r>
      <w:r w:rsidR="0069271E" w:rsidRPr="00E903AA">
        <w:rPr>
          <w:rFonts w:ascii="仿宋" w:eastAsia="仿宋" w:hAnsi="仿宋" w:hint="eastAsia"/>
          <w:sz w:val="32"/>
          <w:szCs w:val="32"/>
        </w:rPr>
        <w:t>邮</w:t>
      </w:r>
      <w:r w:rsidR="005C13E3" w:rsidRPr="00E903AA">
        <w:rPr>
          <w:rFonts w:ascii="仿宋" w:eastAsia="仿宋" w:hAnsi="仿宋" w:hint="eastAsia"/>
          <w:sz w:val="32"/>
          <w:szCs w:val="32"/>
        </w:rPr>
        <w:t>箱</w:t>
      </w:r>
      <w:r w:rsidR="0069271E" w:rsidRPr="00E903AA">
        <w:rPr>
          <w:rFonts w:ascii="仿宋" w:eastAsia="仿宋" w:hAnsi="仿宋" w:hint="eastAsia"/>
          <w:sz w:val="32"/>
          <w:szCs w:val="32"/>
        </w:rPr>
        <w:t>1172416816@qq.com</w:t>
      </w:r>
      <w:r w:rsidRPr="00E903AA">
        <w:rPr>
          <w:rFonts w:ascii="仿宋" w:eastAsia="仿宋" w:hAnsi="仿宋" w:hint="eastAsia"/>
          <w:sz w:val="32"/>
          <w:szCs w:val="32"/>
        </w:rPr>
        <w:t>，</w:t>
      </w:r>
      <w:r w:rsidR="006153F9" w:rsidRPr="00E903AA">
        <w:rPr>
          <w:rFonts w:ascii="仿宋" w:eastAsia="仿宋" w:hAnsi="仿宋" w:hint="eastAsia"/>
          <w:sz w:val="32"/>
          <w:szCs w:val="32"/>
        </w:rPr>
        <w:t>纸质材料请快递至</w:t>
      </w:r>
      <w:r w:rsidR="004C3880">
        <w:rPr>
          <w:rFonts w:ascii="仿宋" w:eastAsia="仿宋" w:hAnsi="仿宋" w:hint="eastAsia"/>
          <w:sz w:val="32"/>
          <w:szCs w:val="32"/>
        </w:rPr>
        <w:t>长沙市芙蓉区蔡锷中路</w:t>
      </w:r>
      <w:r w:rsidR="006153F9" w:rsidRPr="00E903AA">
        <w:rPr>
          <w:rFonts w:ascii="仿宋" w:eastAsia="仿宋" w:hAnsi="仿宋" w:hint="eastAsia"/>
          <w:sz w:val="32"/>
          <w:szCs w:val="32"/>
        </w:rPr>
        <w:t>顺星桥巷48</w:t>
      </w:r>
      <w:r w:rsidR="00651852" w:rsidRPr="00E903AA">
        <w:rPr>
          <w:rFonts w:ascii="仿宋" w:eastAsia="仿宋" w:hAnsi="仿宋" w:hint="eastAsia"/>
          <w:sz w:val="32"/>
          <w:szCs w:val="32"/>
        </w:rPr>
        <w:t>号长沙广播电视大学社区教育办</w:t>
      </w:r>
      <w:r w:rsidR="006153F9" w:rsidRPr="00E903AA">
        <w:rPr>
          <w:rFonts w:ascii="仿宋" w:eastAsia="仿宋" w:hAnsi="仿宋" w:hint="eastAsia"/>
          <w:sz w:val="32"/>
          <w:szCs w:val="32"/>
        </w:rPr>
        <w:t>。</w:t>
      </w:r>
      <w:r w:rsidR="0069271E" w:rsidRPr="00E903AA">
        <w:rPr>
          <w:rFonts w:ascii="仿宋" w:eastAsia="仿宋" w:hAnsi="仿宋" w:hint="eastAsia"/>
          <w:sz w:val="32"/>
          <w:szCs w:val="32"/>
        </w:rPr>
        <w:t>根据申报情况，长沙社区大学将</w:t>
      </w:r>
      <w:r w:rsidR="00976397" w:rsidRPr="00E903AA">
        <w:rPr>
          <w:rFonts w:ascii="仿宋" w:eastAsia="仿宋" w:hAnsi="仿宋" w:hint="eastAsia"/>
          <w:sz w:val="32"/>
          <w:szCs w:val="32"/>
        </w:rPr>
        <w:t>组织专家</w:t>
      </w:r>
      <w:r w:rsidR="005C13E3" w:rsidRPr="00E903AA">
        <w:rPr>
          <w:rFonts w:ascii="仿宋" w:eastAsia="仿宋" w:hAnsi="仿宋" w:hint="eastAsia"/>
          <w:sz w:val="32"/>
          <w:szCs w:val="32"/>
        </w:rPr>
        <w:t>对</w:t>
      </w:r>
      <w:r w:rsidR="0069271E" w:rsidRPr="00E903AA">
        <w:rPr>
          <w:rFonts w:ascii="仿宋" w:eastAsia="仿宋" w:hAnsi="仿宋" w:hint="eastAsia"/>
          <w:sz w:val="32"/>
          <w:szCs w:val="32"/>
        </w:rPr>
        <w:t>优秀案例进行评审，评选出一、二、三等奖若干名</w:t>
      </w:r>
      <w:r w:rsidR="002D3ADC">
        <w:rPr>
          <w:rFonts w:ascii="仿宋" w:eastAsia="仿宋" w:hAnsi="仿宋" w:hint="eastAsia"/>
          <w:sz w:val="32"/>
          <w:szCs w:val="32"/>
        </w:rPr>
        <w:t>，</w:t>
      </w:r>
      <w:r w:rsidR="00976397" w:rsidRPr="00E903AA">
        <w:rPr>
          <w:rFonts w:ascii="仿宋" w:eastAsia="仿宋" w:hAnsi="仿宋" w:hint="eastAsia"/>
          <w:sz w:val="32"/>
          <w:szCs w:val="32"/>
        </w:rPr>
        <w:lastRenderedPageBreak/>
        <w:t>并</w:t>
      </w:r>
      <w:r w:rsidR="005C13E3" w:rsidRPr="00E903AA">
        <w:rPr>
          <w:rFonts w:ascii="仿宋" w:eastAsia="仿宋" w:hAnsi="仿宋" w:hint="eastAsia"/>
          <w:sz w:val="32"/>
          <w:szCs w:val="32"/>
        </w:rPr>
        <w:t>将</w:t>
      </w:r>
      <w:r w:rsidR="004E2803" w:rsidRPr="00E903AA">
        <w:rPr>
          <w:rFonts w:ascii="仿宋" w:eastAsia="仿宋" w:hAnsi="仿宋" w:hint="eastAsia"/>
          <w:sz w:val="32"/>
          <w:szCs w:val="32"/>
        </w:rPr>
        <w:t>优秀案例收录《长沙老年教育优秀工作案例集锦》</w:t>
      </w:r>
      <w:r w:rsidR="00976397" w:rsidRPr="00E903AA">
        <w:rPr>
          <w:rFonts w:ascii="仿宋" w:eastAsia="仿宋" w:hAnsi="仿宋" w:hint="eastAsia"/>
          <w:sz w:val="32"/>
          <w:szCs w:val="32"/>
        </w:rPr>
        <w:t>。</w:t>
      </w:r>
    </w:p>
    <w:p w:rsidR="00217BBF" w:rsidRPr="00A77131" w:rsidRDefault="00803A08" w:rsidP="00892A7B">
      <w:pPr>
        <w:spacing w:line="360" w:lineRule="auto"/>
        <w:ind w:firstLineChars="177" w:firstLine="566"/>
        <w:jc w:val="left"/>
        <w:rPr>
          <w:sz w:val="28"/>
          <w:szCs w:val="28"/>
        </w:rPr>
      </w:pPr>
      <w:r w:rsidRPr="00892A7B">
        <w:rPr>
          <w:rFonts w:ascii="仿宋" w:eastAsia="仿宋" w:hAnsi="仿宋" w:hint="eastAsia"/>
          <w:sz w:val="32"/>
          <w:szCs w:val="32"/>
        </w:rPr>
        <w:t>联系人：赖智龙</w:t>
      </w:r>
      <w:r w:rsidR="00882769" w:rsidRPr="00892A7B">
        <w:rPr>
          <w:rFonts w:ascii="仿宋" w:eastAsia="仿宋" w:hAnsi="仿宋" w:hint="eastAsia"/>
          <w:sz w:val="32"/>
          <w:szCs w:val="32"/>
        </w:rPr>
        <w:t xml:space="preserve">   </w:t>
      </w:r>
      <w:r w:rsidR="00347DAF" w:rsidRPr="00892A7B">
        <w:rPr>
          <w:rFonts w:ascii="仿宋" w:eastAsia="仿宋" w:hAnsi="仿宋" w:hint="eastAsia"/>
          <w:sz w:val="32"/>
          <w:szCs w:val="32"/>
        </w:rPr>
        <w:t>联系电话</w:t>
      </w:r>
      <w:r w:rsidRPr="00892A7B">
        <w:rPr>
          <w:rFonts w:ascii="仿宋" w:eastAsia="仿宋" w:hAnsi="仿宋" w:hint="eastAsia"/>
          <w:sz w:val="32"/>
          <w:szCs w:val="32"/>
        </w:rPr>
        <w:t>：</w:t>
      </w:r>
      <w:r w:rsidR="00B9719C" w:rsidRPr="00892A7B">
        <w:rPr>
          <w:rFonts w:ascii="仿宋" w:eastAsia="仿宋" w:hAnsi="仿宋" w:hint="eastAsia"/>
          <w:sz w:val="32"/>
          <w:szCs w:val="32"/>
        </w:rPr>
        <w:t>15974254301</w:t>
      </w:r>
      <w:r w:rsidRPr="00892A7B">
        <w:rPr>
          <w:rFonts w:ascii="仿宋" w:eastAsia="仿宋" w:hAnsi="仿宋" w:hint="eastAsia"/>
          <w:sz w:val="32"/>
          <w:szCs w:val="32"/>
        </w:rPr>
        <w:t xml:space="preserve">      </w:t>
      </w:r>
      <w:r w:rsidRPr="00A77131">
        <w:rPr>
          <w:rFonts w:hint="eastAsia"/>
          <w:sz w:val="28"/>
          <w:szCs w:val="28"/>
        </w:rPr>
        <w:t xml:space="preserve">                                     </w:t>
      </w:r>
    </w:p>
    <w:p w:rsidR="000A25FD" w:rsidRDefault="00803A08" w:rsidP="000A25FD">
      <w:pPr>
        <w:tabs>
          <w:tab w:val="left" w:pos="253"/>
        </w:tabs>
        <w:spacing w:line="360" w:lineRule="auto"/>
        <w:ind w:firstLine="358"/>
        <w:jc w:val="left"/>
        <w:rPr>
          <w:sz w:val="28"/>
          <w:szCs w:val="28"/>
        </w:rPr>
      </w:pPr>
      <w:r w:rsidRPr="00A77131">
        <w:rPr>
          <w:rFonts w:hint="eastAsia"/>
          <w:sz w:val="28"/>
          <w:szCs w:val="28"/>
        </w:rPr>
        <w:t xml:space="preserve">                </w:t>
      </w:r>
      <w:r w:rsidR="00A77131">
        <w:rPr>
          <w:rFonts w:hint="eastAsia"/>
          <w:sz w:val="28"/>
          <w:szCs w:val="28"/>
        </w:rPr>
        <w:t xml:space="preserve">                           </w:t>
      </w:r>
      <w:r w:rsidRPr="00A77131">
        <w:rPr>
          <w:rFonts w:hint="eastAsia"/>
          <w:sz w:val="28"/>
          <w:szCs w:val="28"/>
        </w:rPr>
        <w:t>长沙社区大学</w:t>
      </w:r>
    </w:p>
    <w:p w:rsidR="00217BBF" w:rsidRPr="00A77131" w:rsidRDefault="00803A08" w:rsidP="00976397">
      <w:pPr>
        <w:spacing w:line="360" w:lineRule="auto"/>
        <w:jc w:val="left"/>
        <w:rPr>
          <w:sz w:val="28"/>
          <w:szCs w:val="28"/>
        </w:rPr>
      </w:pPr>
      <w:r w:rsidRPr="00A77131">
        <w:rPr>
          <w:rFonts w:hint="eastAsia"/>
          <w:sz w:val="28"/>
          <w:szCs w:val="28"/>
        </w:rPr>
        <w:t xml:space="preserve">             </w:t>
      </w:r>
      <w:r w:rsidR="00A77131">
        <w:rPr>
          <w:rFonts w:hint="eastAsia"/>
          <w:sz w:val="28"/>
          <w:szCs w:val="28"/>
        </w:rPr>
        <w:t xml:space="preserve">                    </w:t>
      </w:r>
      <w:r w:rsidR="000A25FD">
        <w:rPr>
          <w:rFonts w:hint="eastAsia"/>
          <w:sz w:val="28"/>
          <w:szCs w:val="28"/>
        </w:rPr>
        <w:t xml:space="preserve">         </w:t>
      </w:r>
      <w:r w:rsidR="00D27200">
        <w:rPr>
          <w:rFonts w:hint="eastAsia"/>
          <w:sz w:val="28"/>
          <w:szCs w:val="28"/>
        </w:rPr>
        <w:t xml:space="preserve">  2019</w:t>
      </w:r>
      <w:r w:rsidRPr="00A77131">
        <w:rPr>
          <w:rFonts w:hint="eastAsia"/>
          <w:sz w:val="28"/>
          <w:szCs w:val="28"/>
        </w:rPr>
        <w:t>年</w:t>
      </w:r>
      <w:r w:rsidR="00D27200">
        <w:rPr>
          <w:rFonts w:hint="eastAsia"/>
          <w:sz w:val="28"/>
          <w:szCs w:val="28"/>
        </w:rPr>
        <w:t>6</w:t>
      </w:r>
      <w:r w:rsidRPr="00A77131">
        <w:rPr>
          <w:rFonts w:hint="eastAsia"/>
          <w:sz w:val="28"/>
          <w:szCs w:val="28"/>
        </w:rPr>
        <w:t>月</w:t>
      </w:r>
      <w:r w:rsidR="0059019A">
        <w:rPr>
          <w:rFonts w:hint="eastAsia"/>
          <w:sz w:val="28"/>
          <w:szCs w:val="28"/>
        </w:rPr>
        <w:t>11</w:t>
      </w:r>
      <w:r w:rsidRPr="00A77131">
        <w:rPr>
          <w:rFonts w:hint="eastAsia"/>
          <w:sz w:val="28"/>
          <w:szCs w:val="28"/>
        </w:rPr>
        <w:t>日</w:t>
      </w:r>
      <w:r w:rsidRPr="00A77131">
        <w:rPr>
          <w:rFonts w:hint="eastAsia"/>
          <w:sz w:val="28"/>
          <w:szCs w:val="28"/>
        </w:rPr>
        <w:t xml:space="preserve">                                        </w:t>
      </w:r>
    </w:p>
    <w:p w:rsidR="00217BBF" w:rsidRPr="00D37EEA" w:rsidRDefault="004E160D" w:rsidP="00976397">
      <w:pPr>
        <w:tabs>
          <w:tab w:val="left" w:pos="6403"/>
        </w:tabs>
        <w:spacing w:line="360" w:lineRule="auto"/>
        <w:ind w:firstLine="358"/>
        <w:jc w:val="left"/>
        <w:rPr>
          <w:rFonts w:ascii="仿宋" w:eastAsia="仿宋" w:hAnsi="仿宋"/>
          <w:sz w:val="28"/>
          <w:szCs w:val="28"/>
        </w:rPr>
      </w:pPr>
      <w:r w:rsidRPr="00A77131">
        <w:rPr>
          <w:rFonts w:hint="eastAsia"/>
          <w:sz w:val="28"/>
          <w:szCs w:val="28"/>
        </w:rPr>
        <w:t xml:space="preserve"> </w:t>
      </w:r>
      <w:r w:rsidR="00E47314">
        <w:rPr>
          <w:rFonts w:hint="eastAsia"/>
          <w:sz w:val="28"/>
          <w:szCs w:val="28"/>
        </w:rPr>
        <w:t xml:space="preserve">  </w:t>
      </w:r>
      <w:r w:rsidRPr="00D37EEA">
        <w:rPr>
          <w:rFonts w:ascii="仿宋" w:eastAsia="仿宋" w:hAnsi="仿宋" w:hint="eastAsia"/>
          <w:sz w:val="28"/>
          <w:szCs w:val="28"/>
        </w:rPr>
        <w:t>附件1</w:t>
      </w:r>
      <w:r w:rsidR="008B672B" w:rsidRPr="00D37EEA">
        <w:rPr>
          <w:rFonts w:ascii="仿宋" w:eastAsia="仿宋" w:hAnsi="仿宋" w:hint="eastAsia"/>
          <w:sz w:val="28"/>
          <w:szCs w:val="28"/>
        </w:rPr>
        <w:t>：老年教育工作案例参考选题</w:t>
      </w:r>
    </w:p>
    <w:p w:rsidR="004E160D" w:rsidRPr="00D37EEA" w:rsidRDefault="004E160D" w:rsidP="00E47314">
      <w:pPr>
        <w:tabs>
          <w:tab w:val="left" w:pos="6403"/>
        </w:tabs>
        <w:spacing w:line="360" w:lineRule="auto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 w:rsidRPr="00D37EEA">
        <w:rPr>
          <w:rFonts w:ascii="仿宋" w:eastAsia="仿宋" w:hAnsi="仿宋" w:hint="eastAsia"/>
          <w:sz w:val="28"/>
          <w:szCs w:val="28"/>
        </w:rPr>
        <w:t>附件2</w:t>
      </w:r>
      <w:r w:rsidR="008B672B" w:rsidRPr="00D37EEA">
        <w:rPr>
          <w:rFonts w:ascii="仿宋" w:eastAsia="仿宋" w:hAnsi="仿宋" w:hint="eastAsia"/>
          <w:sz w:val="28"/>
          <w:szCs w:val="28"/>
        </w:rPr>
        <w:t>：老年教育工作案例评选要求</w:t>
      </w:r>
    </w:p>
    <w:p w:rsidR="00B503EA" w:rsidRPr="00D37EEA" w:rsidRDefault="008A069F" w:rsidP="00976397">
      <w:pPr>
        <w:spacing w:line="360" w:lineRule="auto"/>
        <w:rPr>
          <w:rFonts w:ascii="仿宋" w:eastAsia="仿宋" w:hAnsi="仿宋"/>
          <w:sz w:val="28"/>
          <w:szCs w:val="28"/>
        </w:rPr>
      </w:pPr>
      <w:r w:rsidRPr="00D37EEA">
        <w:rPr>
          <w:rFonts w:ascii="仿宋" w:eastAsia="仿宋" w:hAnsi="仿宋" w:hint="eastAsia"/>
          <w:sz w:val="28"/>
          <w:szCs w:val="28"/>
        </w:rPr>
        <w:t xml:space="preserve">    </w:t>
      </w:r>
      <w:r w:rsidR="00E47314">
        <w:rPr>
          <w:rFonts w:ascii="仿宋" w:eastAsia="仿宋" w:hAnsi="仿宋" w:hint="eastAsia"/>
          <w:sz w:val="28"/>
          <w:szCs w:val="28"/>
        </w:rPr>
        <w:t xml:space="preserve"> </w:t>
      </w:r>
      <w:r w:rsidRPr="00D37EEA">
        <w:rPr>
          <w:rFonts w:ascii="仿宋" w:eastAsia="仿宋" w:hAnsi="仿宋" w:hint="eastAsia"/>
          <w:sz w:val="28"/>
          <w:szCs w:val="28"/>
        </w:rPr>
        <w:t>附件</w:t>
      </w:r>
      <w:r w:rsidR="00277B97" w:rsidRPr="00D37EEA">
        <w:rPr>
          <w:rFonts w:ascii="仿宋" w:eastAsia="仿宋" w:hAnsi="仿宋" w:hint="eastAsia"/>
          <w:sz w:val="28"/>
          <w:szCs w:val="28"/>
        </w:rPr>
        <w:t>3</w:t>
      </w:r>
      <w:r w:rsidRPr="00D37EEA">
        <w:rPr>
          <w:rFonts w:ascii="仿宋" w:eastAsia="仿宋" w:hAnsi="仿宋" w:hint="eastAsia"/>
          <w:sz w:val="28"/>
          <w:szCs w:val="28"/>
        </w:rPr>
        <w:t>：老年教育</w:t>
      </w:r>
      <w:r w:rsidR="00277B97" w:rsidRPr="00D37EEA">
        <w:rPr>
          <w:rFonts w:ascii="仿宋" w:eastAsia="仿宋" w:hAnsi="仿宋" w:hint="eastAsia"/>
          <w:sz w:val="28"/>
          <w:szCs w:val="28"/>
        </w:rPr>
        <w:t>工作</w:t>
      </w:r>
      <w:r w:rsidR="00CE5E66" w:rsidRPr="00D37EEA">
        <w:rPr>
          <w:rFonts w:ascii="仿宋" w:eastAsia="仿宋" w:hAnsi="仿宋" w:hint="eastAsia"/>
          <w:sz w:val="28"/>
          <w:szCs w:val="28"/>
        </w:rPr>
        <w:t>案例撰写</w:t>
      </w:r>
      <w:r w:rsidRPr="00D37EEA">
        <w:rPr>
          <w:rFonts w:ascii="仿宋" w:eastAsia="仿宋" w:hAnsi="仿宋" w:hint="eastAsia"/>
          <w:sz w:val="28"/>
          <w:szCs w:val="28"/>
        </w:rPr>
        <w:t>模板</w:t>
      </w:r>
    </w:p>
    <w:p w:rsidR="0069271E" w:rsidRPr="00D37EEA" w:rsidRDefault="00803A08" w:rsidP="00E47314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D37EEA">
        <w:rPr>
          <w:rFonts w:ascii="仿宋" w:eastAsia="仿宋" w:hAnsi="仿宋" w:hint="eastAsia"/>
          <w:sz w:val="28"/>
          <w:szCs w:val="28"/>
        </w:rPr>
        <w:t>附件</w:t>
      </w:r>
      <w:r w:rsidR="00277B97" w:rsidRPr="00D37EEA">
        <w:rPr>
          <w:rFonts w:ascii="仿宋" w:eastAsia="仿宋" w:hAnsi="仿宋" w:hint="eastAsia"/>
          <w:sz w:val="28"/>
          <w:szCs w:val="28"/>
        </w:rPr>
        <w:t>4</w:t>
      </w:r>
      <w:r w:rsidRPr="00D37EEA">
        <w:rPr>
          <w:rFonts w:ascii="仿宋" w:eastAsia="仿宋" w:hAnsi="仿宋" w:hint="eastAsia"/>
          <w:sz w:val="28"/>
          <w:szCs w:val="28"/>
        </w:rPr>
        <w:t>：各区县（市）老年教育工作案例上交汇总表</w:t>
      </w:r>
    </w:p>
    <w:p w:rsidR="00996564" w:rsidRPr="00D37EEA" w:rsidRDefault="00996564" w:rsidP="00E47314">
      <w:pPr>
        <w:spacing w:line="360" w:lineRule="auto"/>
        <w:ind w:firstLineChars="266" w:firstLine="745"/>
        <w:rPr>
          <w:rFonts w:ascii="仿宋" w:eastAsia="仿宋" w:hAnsi="仿宋"/>
          <w:sz w:val="28"/>
          <w:szCs w:val="28"/>
        </w:rPr>
      </w:pPr>
      <w:r w:rsidRPr="00D37EEA">
        <w:rPr>
          <w:rFonts w:ascii="仿宋" w:eastAsia="仿宋" w:hAnsi="仿宋" w:hint="eastAsia"/>
          <w:sz w:val="28"/>
          <w:szCs w:val="28"/>
        </w:rPr>
        <w:t>附件5：长沙市老年教育基地申报条件</w:t>
      </w:r>
    </w:p>
    <w:p w:rsidR="00996564" w:rsidRPr="00D37EEA" w:rsidRDefault="00996564" w:rsidP="00E47314">
      <w:pPr>
        <w:spacing w:line="360" w:lineRule="auto"/>
        <w:ind w:firstLineChars="266" w:firstLine="745"/>
        <w:rPr>
          <w:rFonts w:ascii="仿宋" w:eastAsia="仿宋" w:hAnsi="仿宋"/>
          <w:sz w:val="28"/>
          <w:szCs w:val="28"/>
        </w:rPr>
      </w:pPr>
      <w:r w:rsidRPr="00D37EEA">
        <w:rPr>
          <w:rFonts w:ascii="仿宋" w:eastAsia="仿宋" w:hAnsi="仿宋" w:hint="eastAsia"/>
          <w:sz w:val="28"/>
          <w:szCs w:val="28"/>
        </w:rPr>
        <w:t>附件6：长沙市老年教育基地申报表</w:t>
      </w: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996564" w:rsidRDefault="00996564" w:rsidP="00976397">
      <w:pPr>
        <w:spacing w:line="360" w:lineRule="auto"/>
        <w:jc w:val="left"/>
        <w:rPr>
          <w:b/>
          <w:sz w:val="24"/>
        </w:rPr>
      </w:pPr>
    </w:p>
    <w:p w:rsidR="004E160D" w:rsidRPr="004E160D" w:rsidRDefault="004E160D" w:rsidP="00976397">
      <w:pPr>
        <w:spacing w:line="360" w:lineRule="auto"/>
        <w:jc w:val="left"/>
        <w:rPr>
          <w:b/>
          <w:sz w:val="28"/>
          <w:szCs w:val="28"/>
        </w:rPr>
      </w:pPr>
      <w:r w:rsidRPr="004E160D">
        <w:rPr>
          <w:rFonts w:hint="eastAsia"/>
          <w:b/>
          <w:sz w:val="24"/>
        </w:rPr>
        <w:lastRenderedPageBreak/>
        <w:t>附件</w:t>
      </w:r>
      <w:r w:rsidRPr="004E160D">
        <w:rPr>
          <w:rFonts w:hint="eastAsia"/>
          <w:b/>
          <w:sz w:val="24"/>
        </w:rPr>
        <w:t>1</w:t>
      </w:r>
    </w:p>
    <w:p w:rsidR="004E160D" w:rsidRPr="004E160D" w:rsidRDefault="008B672B" w:rsidP="00976397">
      <w:pPr>
        <w:pStyle w:val="a9"/>
        <w:spacing w:line="360" w:lineRule="auto"/>
        <w:ind w:leftChars="471" w:left="989" w:firstLineChars="393" w:firstLine="11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老年教育工作案例参考选题</w:t>
      </w:r>
    </w:p>
    <w:p w:rsidR="004E160D" w:rsidRPr="004E160D" w:rsidRDefault="004E160D" w:rsidP="00976397">
      <w:pPr>
        <w:spacing w:line="360" w:lineRule="auto"/>
        <w:ind w:firstLine="480"/>
        <w:jc w:val="left"/>
        <w:rPr>
          <w:sz w:val="28"/>
          <w:szCs w:val="28"/>
        </w:rPr>
      </w:pPr>
      <w:r w:rsidRPr="004E160D">
        <w:rPr>
          <w:rFonts w:hint="eastAsia"/>
          <w:sz w:val="28"/>
          <w:szCs w:val="28"/>
        </w:rPr>
        <w:t>主要评选通过深入开展老年教育活动，在以下方面已经取得明显成效或成功的典型案例：</w:t>
      </w:r>
    </w:p>
    <w:p w:rsidR="00976397" w:rsidRDefault="004E160D" w:rsidP="00976397">
      <w:pPr>
        <w:spacing w:line="360" w:lineRule="auto"/>
        <w:ind w:leftChars="228" w:left="479"/>
        <w:jc w:val="left"/>
        <w:rPr>
          <w:sz w:val="28"/>
          <w:szCs w:val="28"/>
        </w:rPr>
      </w:pPr>
      <w:r w:rsidRPr="004E160D">
        <w:rPr>
          <w:rFonts w:hint="eastAsia"/>
          <w:sz w:val="28"/>
          <w:szCs w:val="28"/>
        </w:rPr>
        <w:t>（一）社区教育主动服务老年教育；</w:t>
      </w:r>
      <w:r w:rsidRPr="004E160D">
        <w:rPr>
          <w:rFonts w:hint="eastAsia"/>
          <w:sz w:val="28"/>
          <w:szCs w:val="28"/>
        </w:rPr>
        <w:br/>
      </w:r>
      <w:r w:rsidRPr="004E160D">
        <w:rPr>
          <w:rFonts w:hint="eastAsia"/>
          <w:sz w:val="28"/>
          <w:szCs w:val="28"/>
        </w:rPr>
        <w:t>（二）普惠性社区老年教育办学模式；</w:t>
      </w:r>
      <w:r w:rsidRPr="004E160D">
        <w:rPr>
          <w:rFonts w:hint="eastAsia"/>
          <w:sz w:val="28"/>
          <w:szCs w:val="28"/>
        </w:rPr>
        <w:br/>
      </w:r>
      <w:r w:rsidRPr="004E160D">
        <w:rPr>
          <w:rFonts w:hint="eastAsia"/>
          <w:sz w:val="28"/>
          <w:szCs w:val="28"/>
        </w:rPr>
        <w:t>（三）社区老年教育管理体制与运行机制建设；</w:t>
      </w:r>
      <w:r w:rsidRPr="004E160D">
        <w:rPr>
          <w:rFonts w:hint="eastAsia"/>
          <w:sz w:val="28"/>
          <w:szCs w:val="28"/>
        </w:rPr>
        <w:br/>
      </w:r>
      <w:r w:rsidRPr="004E160D">
        <w:rPr>
          <w:rFonts w:hint="eastAsia"/>
          <w:sz w:val="28"/>
          <w:szCs w:val="28"/>
        </w:rPr>
        <w:t>（四）社区老年教育教学方式、教学内容与课程设置；</w:t>
      </w:r>
      <w:r w:rsidRPr="004E160D">
        <w:rPr>
          <w:rFonts w:hint="eastAsia"/>
          <w:sz w:val="28"/>
          <w:szCs w:val="28"/>
        </w:rPr>
        <w:br/>
      </w:r>
      <w:r w:rsidRPr="004E160D">
        <w:rPr>
          <w:rFonts w:hint="eastAsia"/>
          <w:sz w:val="28"/>
          <w:szCs w:val="28"/>
        </w:rPr>
        <w:t>（五）社区老年教育资源整合机制与方法；</w:t>
      </w:r>
      <w:r w:rsidRPr="004E160D">
        <w:rPr>
          <w:rFonts w:hint="eastAsia"/>
          <w:sz w:val="28"/>
          <w:szCs w:val="28"/>
        </w:rPr>
        <w:br/>
      </w:r>
      <w:r w:rsidRPr="004E160D">
        <w:rPr>
          <w:rFonts w:hint="eastAsia"/>
          <w:sz w:val="28"/>
          <w:szCs w:val="28"/>
        </w:rPr>
        <w:t>（六）社区老年群体（分年龄段）学习需求调查及分析；</w:t>
      </w:r>
    </w:p>
    <w:p w:rsidR="00976397" w:rsidRDefault="004E160D" w:rsidP="00976397">
      <w:pPr>
        <w:spacing w:line="360" w:lineRule="auto"/>
        <w:ind w:leftChars="228" w:left="479"/>
        <w:jc w:val="left"/>
        <w:rPr>
          <w:sz w:val="28"/>
          <w:szCs w:val="28"/>
        </w:rPr>
      </w:pPr>
      <w:r w:rsidRPr="004E160D">
        <w:rPr>
          <w:rFonts w:hint="eastAsia"/>
          <w:sz w:val="28"/>
          <w:szCs w:val="28"/>
        </w:rPr>
        <w:t>（七）社区老年教育学习组织（社团）的培育与成效；</w:t>
      </w:r>
    </w:p>
    <w:p w:rsidR="00976397" w:rsidRDefault="004E160D" w:rsidP="00976397">
      <w:pPr>
        <w:spacing w:line="360" w:lineRule="auto"/>
        <w:ind w:leftChars="228" w:left="479"/>
        <w:jc w:val="left"/>
        <w:rPr>
          <w:sz w:val="28"/>
          <w:szCs w:val="28"/>
        </w:rPr>
      </w:pPr>
      <w:r w:rsidRPr="004E160D">
        <w:rPr>
          <w:rFonts w:hint="eastAsia"/>
          <w:sz w:val="28"/>
          <w:szCs w:val="28"/>
        </w:rPr>
        <w:t>（八）社区老年网络教育学习的实践；</w:t>
      </w:r>
    </w:p>
    <w:p w:rsidR="00976397" w:rsidRDefault="004E160D" w:rsidP="00976397">
      <w:pPr>
        <w:spacing w:line="360" w:lineRule="auto"/>
        <w:ind w:leftChars="228" w:left="479"/>
        <w:jc w:val="left"/>
        <w:rPr>
          <w:sz w:val="28"/>
          <w:szCs w:val="28"/>
        </w:rPr>
      </w:pPr>
      <w:r w:rsidRPr="004E160D">
        <w:rPr>
          <w:rFonts w:hint="eastAsia"/>
          <w:sz w:val="28"/>
          <w:szCs w:val="28"/>
        </w:rPr>
        <w:t>（九）推进农村老年教育发展的做法与经验；</w:t>
      </w:r>
    </w:p>
    <w:p w:rsidR="004E160D" w:rsidRPr="004E160D" w:rsidRDefault="004E160D" w:rsidP="00976397">
      <w:pPr>
        <w:spacing w:line="360" w:lineRule="auto"/>
        <w:ind w:leftChars="228" w:left="479"/>
        <w:jc w:val="left"/>
        <w:rPr>
          <w:sz w:val="28"/>
          <w:szCs w:val="28"/>
        </w:rPr>
      </w:pPr>
      <w:r w:rsidRPr="004E160D">
        <w:rPr>
          <w:rFonts w:hint="eastAsia"/>
          <w:sz w:val="28"/>
          <w:szCs w:val="28"/>
        </w:rPr>
        <w:t>（十）其它方面具有代表性、实效性和推广价值的典型案例。</w:t>
      </w:r>
    </w:p>
    <w:p w:rsidR="008B672B" w:rsidRDefault="008B672B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160D" w:rsidRDefault="004E160D" w:rsidP="00976397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2:</w:t>
      </w:r>
    </w:p>
    <w:p w:rsidR="004E160D" w:rsidRPr="004E160D" w:rsidRDefault="00A94F58" w:rsidP="00976397">
      <w:pPr>
        <w:spacing w:line="360" w:lineRule="auto"/>
        <w:ind w:firstLineChars="890" w:firstLine="250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老年教育工作</w:t>
      </w:r>
      <w:r w:rsidR="008B672B">
        <w:rPr>
          <w:rFonts w:hint="eastAsia"/>
          <w:b/>
          <w:sz w:val="28"/>
          <w:szCs w:val="28"/>
        </w:rPr>
        <w:t>案例评选要求</w:t>
      </w:r>
    </w:p>
    <w:p w:rsidR="004E160D" w:rsidRPr="004E160D" w:rsidRDefault="004E160D" w:rsidP="00976397">
      <w:pPr>
        <w:spacing w:line="360" w:lineRule="auto"/>
        <w:ind w:firstLine="358"/>
        <w:jc w:val="left"/>
        <w:rPr>
          <w:sz w:val="28"/>
          <w:szCs w:val="28"/>
        </w:rPr>
      </w:pPr>
      <w:r w:rsidRPr="004E160D">
        <w:rPr>
          <w:rFonts w:hint="eastAsia"/>
          <w:sz w:val="28"/>
          <w:szCs w:val="28"/>
        </w:rPr>
        <w:t xml:space="preserve"> </w:t>
      </w:r>
      <w:r w:rsidRPr="004E160D">
        <w:rPr>
          <w:rFonts w:hint="eastAsia"/>
          <w:sz w:val="28"/>
          <w:szCs w:val="28"/>
        </w:rPr>
        <w:t>（一）真实性。选送的案例要来源于本地区老年教育工作的真实实践，杜绝虚构和虚假现象。</w:t>
      </w:r>
      <w:r w:rsidRPr="004E160D">
        <w:rPr>
          <w:rFonts w:hint="eastAsia"/>
          <w:sz w:val="28"/>
          <w:szCs w:val="28"/>
        </w:rPr>
        <w:br/>
      </w:r>
      <w:r w:rsidR="00976397">
        <w:rPr>
          <w:rFonts w:hint="eastAsia"/>
          <w:sz w:val="28"/>
          <w:szCs w:val="28"/>
        </w:rPr>
        <w:t xml:space="preserve">    </w:t>
      </w:r>
      <w:r w:rsidRPr="004E160D">
        <w:rPr>
          <w:rFonts w:hint="eastAsia"/>
          <w:sz w:val="28"/>
          <w:szCs w:val="28"/>
        </w:rPr>
        <w:t>（二）创新性。选送的案例要结合自身实际，围绕老年教育工作的重点、难点、热点，具有观念创新、工作创新或制度创新的性质。</w:t>
      </w:r>
      <w:r w:rsidRPr="004E160D">
        <w:rPr>
          <w:rFonts w:hint="eastAsia"/>
          <w:sz w:val="28"/>
          <w:szCs w:val="28"/>
        </w:rPr>
        <w:br/>
      </w:r>
      <w:r w:rsidR="00976397">
        <w:rPr>
          <w:rFonts w:hint="eastAsia"/>
          <w:sz w:val="28"/>
          <w:szCs w:val="28"/>
        </w:rPr>
        <w:t xml:space="preserve">    </w:t>
      </w:r>
      <w:r w:rsidRPr="004E160D">
        <w:rPr>
          <w:rFonts w:hint="eastAsia"/>
          <w:sz w:val="28"/>
          <w:szCs w:val="28"/>
        </w:rPr>
        <w:t>（三）典型性。选送案例要具有一定的代表性，对其他地区、单位具有借鉴意义和应用推广价值。</w:t>
      </w:r>
      <w:r w:rsidRPr="004E160D">
        <w:rPr>
          <w:rFonts w:hint="eastAsia"/>
          <w:sz w:val="28"/>
          <w:szCs w:val="28"/>
        </w:rPr>
        <w:br/>
      </w:r>
      <w:r w:rsidR="00976397">
        <w:rPr>
          <w:rFonts w:hint="eastAsia"/>
          <w:sz w:val="28"/>
          <w:szCs w:val="28"/>
        </w:rPr>
        <w:t xml:space="preserve">    </w:t>
      </w:r>
      <w:r w:rsidRPr="004E160D">
        <w:rPr>
          <w:rFonts w:hint="eastAsia"/>
          <w:sz w:val="28"/>
          <w:szCs w:val="28"/>
        </w:rPr>
        <w:t>（四）实效性。案例所反映的老年教育工作创新实践，对本地区老年教育工作具有明显的推动作用，得到了群众的认同。</w:t>
      </w:r>
    </w:p>
    <w:p w:rsidR="008B672B" w:rsidRDefault="008B672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7BBF" w:rsidRPr="004E160D" w:rsidRDefault="00E079F6" w:rsidP="00976397">
      <w:pPr>
        <w:spacing w:line="360" w:lineRule="auto"/>
        <w:jc w:val="left"/>
        <w:rPr>
          <w:b/>
          <w:sz w:val="32"/>
          <w:szCs w:val="32"/>
        </w:rPr>
      </w:pPr>
      <w:r w:rsidRPr="004E160D">
        <w:rPr>
          <w:rFonts w:hint="eastAsia"/>
          <w:b/>
          <w:sz w:val="24"/>
        </w:rPr>
        <w:lastRenderedPageBreak/>
        <w:t>附件</w:t>
      </w:r>
      <w:r w:rsidR="004E160D" w:rsidRPr="004E160D">
        <w:rPr>
          <w:rFonts w:hint="eastAsia"/>
          <w:b/>
          <w:sz w:val="24"/>
        </w:rPr>
        <w:t>3</w:t>
      </w:r>
    </w:p>
    <w:p w:rsidR="00B503EA" w:rsidRDefault="00B503EA" w:rsidP="00976397">
      <w:pPr>
        <w:spacing w:line="360" w:lineRule="auto"/>
        <w:ind w:firstLine="26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老年教育</w:t>
      </w:r>
      <w:r w:rsidR="00733794">
        <w:rPr>
          <w:rFonts w:hint="eastAsia"/>
          <w:sz w:val="32"/>
          <w:szCs w:val="32"/>
        </w:rPr>
        <w:t>工作</w:t>
      </w:r>
      <w:r w:rsidR="008B672B">
        <w:rPr>
          <w:rFonts w:hint="eastAsia"/>
          <w:sz w:val="32"/>
          <w:szCs w:val="32"/>
        </w:rPr>
        <w:t>案例撰写</w:t>
      </w:r>
      <w:r>
        <w:rPr>
          <w:rFonts w:hint="eastAsia"/>
          <w:sz w:val="32"/>
          <w:szCs w:val="32"/>
        </w:rPr>
        <w:t>模板</w:t>
      </w:r>
    </w:p>
    <w:p w:rsidR="00B503EA" w:rsidRPr="00027C45" w:rsidRDefault="00B503EA" w:rsidP="00976397">
      <w:pPr>
        <w:spacing w:line="360" w:lineRule="auto"/>
        <w:ind w:firstLine="358"/>
        <w:jc w:val="left"/>
        <w:rPr>
          <w:b/>
          <w:color w:val="0070C0"/>
          <w:sz w:val="24"/>
        </w:rPr>
      </w:pPr>
      <w:r w:rsidRPr="00027C45">
        <w:rPr>
          <w:rFonts w:hint="eastAsia"/>
          <w:b/>
          <w:color w:val="0070C0"/>
          <w:sz w:val="24"/>
        </w:rPr>
        <w:t>案例文本应当主旨清晰、层次分明、资料翔实、语言生动。标题要求简洁明了，正文字数</w:t>
      </w:r>
      <w:r w:rsidRPr="00027C45">
        <w:rPr>
          <w:rFonts w:hint="eastAsia"/>
          <w:b/>
          <w:color w:val="0070C0"/>
          <w:sz w:val="24"/>
        </w:rPr>
        <w:t>3000</w:t>
      </w:r>
      <w:r w:rsidRPr="00027C45">
        <w:rPr>
          <w:rFonts w:hint="eastAsia"/>
          <w:b/>
          <w:color w:val="0070C0"/>
          <w:sz w:val="24"/>
        </w:rPr>
        <w:t>字左右为宜。</w:t>
      </w:r>
      <w:r w:rsidR="005F7941" w:rsidRPr="005F7941">
        <w:rPr>
          <w:rFonts w:hint="eastAsia"/>
          <w:b/>
          <w:color w:val="0070C0"/>
          <w:sz w:val="24"/>
        </w:rPr>
        <w:t>每个案例要求有</w:t>
      </w:r>
      <w:r w:rsidR="005F7941" w:rsidRPr="005F7941">
        <w:rPr>
          <w:rFonts w:hint="eastAsia"/>
          <w:b/>
          <w:color w:val="0070C0"/>
          <w:sz w:val="24"/>
        </w:rPr>
        <w:t>3-5</w:t>
      </w:r>
      <w:r w:rsidR="005F7941" w:rsidRPr="005F7941">
        <w:rPr>
          <w:rFonts w:hint="eastAsia"/>
          <w:b/>
          <w:color w:val="0070C0"/>
          <w:sz w:val="24"/>
        </w:rPr>
        <w:t>张照片并配文字说明</w:t>
      </w:r>
    </w:p>
    <w:p w:rsidR="00B503EA" w:rsidRPr="00B503EA" w:rsidRDefault="00B503EA" w:rsidP="00976397">
      <w:pPr>
        <w:spacing w:line="360" w:lineRule="auto"/>
        <w:ind w:firstLine="268"/>
        <w:jc w:val="left"/>
        <w:rPr>
          <w:sz w:val="32"/>
          <w:szCs w:val="32"/>
        </w:rPr>
      </w:pPr>
    </w:p>
    <w:p w:rsidR="00B503EA" w:rsidRPr="00976397" w:rsidRDefault="00B503EA" w:rsidP="00976397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 w:rsidRPr="00976397">
        <w:rPr>
          <w:rFonts w:hint="eastAsia"/>
          <w:sz w:val="28"/>
          <w:szCs w:val="28"/>
        </w:rPr>
        <w:t>基本情况介绍</w:t>
      </w:r>
    </w:p>
    <w:p w:rsidR="00B503EA" w:rsidRPr="00976397" w:rsidRDefault="00B503EA" w:rsidP="00976397">
      <w:pPr>
        <w:pStyle w:val="a9"/>
        <w:spacing w:line="360" w:lineRule="auto"/>
        <w:ind w:left="988" w:firstLineChars="0" w:firstLine="0"/>
        <w:jc w:val="left"/>
        <w:rPr>
          <w:sz w:val="28"/>
          <w:szCs w:val="28"/>
        </w:rPr>
      </w:pPr>
    </w:p>
    <w:p w:rsidR="00B503EA" w:rsidRPr="00976397" w:rsidRDefault="00B503EA" w:rsidP="00976397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 w:rsidRPr="00976397">
        <w:rPr>
          <w:rFonts w:hint="eastAsia"/>
          <w:sz w:val="28"/>
          <w:szCs w:val="28"/>
        </w:rPr>
        <w:t>主要做法</w:t>
      </w:r>
    </w:p>
    <w:p w:rsidR="00B503EA" w:rsidRPr="00976397" w:rsidRDefault="00B503EA" w:rsidP="00976397">
      <w:pPr>
        <w:spacing w:line="360" w:lineRule="auto"/>
        <w:jc w:val="left"/>
        <w:rPr>
          <w:sz w:val="28"/>
          <w:szCs w:val="28"/>
        </w:rPr>
      </w:pPr>
    </w:p>
    <w:p w:rsidR="00B503EA" w:rsidRPr="00976397" w:rsidRDefault="00B503EA" w:rsidP="00976397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 w:rsidRPr="00976397">
        <w:rPr>
          <w:rFonts w:hint="eastAsia"/>
          <w:sz w:val="28"/>
          <w:szCs w:val="28"/>
        </w:rPr>
        <w:t>亮点与特色</w:t>
      </w:r>
    </w:p>
    <w:p w:rsidR="00B503EA" w:rsidRPr="00976397" w:rsidRDefault="00B503EA" w:rsidP="00976397">
      <w:pPr>
        <w:spacing w:line="360" w:lineRule="auto"/>
        <w:jc w:val="left"/>
        <w:rPr>
          <w:sz w:val="28"/>
          <w:szCs w:val="28"/>
        </w:rPr>
      </w:pPr>
    </w:p>
    <w:p w:rsidR="00B503EA" w:rsidRPr="00976397" w:rsidRDefault="00B503EA" w:rsidP="00976397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 w:rsidRPr="00976397">
        <w:rPr>
          <w:rFonts w:hint="eastAsia"/>
          <w:sz w:val="28"/>
          <w:szCs w:val="28"/>
        </w:rPr>
        <w:t>主要问题</w:t>
      </w:r>
    </w:p>
    <w:p w:rsidR="00B503EA" w:rsidRPr="00976397" w:rsidRDefault="00B503EA" w:rsidP="00976397">
      <w:pPr>
        <w:spacing w:line="360" w:lineRule="auto"/>
        <w:jc w:val="left"/>
        <w:rPr>
          <w:sz w:val="28"/>
          <w:szCs w:val="28"/>
        </w:rPr>
      </w:pPr>
    </w:p>
    <w:p w:rsidR="00B503EA" w:rsidRPr="00976397" w:rsidRDefault="00B503EA" w:rsidP="00976397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 w:rsidRPr="00976397">
        <w:rPr>
          <w:rFonts w:hint="eastAsia"/>
          <w:sz w:val="28"/>
          <w:szCs w:val="28"/>
        </w:rPr>
        <w:t>今后改进策略</w:t>
      </w:r>
    </w:p>
    <w:p w:rsidR="00B503EA" w:rsidRPr="00B503EA" w:rsidRDefault="00B503EA" w:rsidP="00976397">
      <w:pPr>
        <w:pStyle w:val="a9"/>
        <w:spacing w:line="360" w:lineRule="auto"/>
        <w:ind w:left="988" w:firstLineChars="0" w:firstLine="0"/>
        <w:jc w:val="left"/>
        <w:rPr>
          <w:sz w:val="32"/>
          <w:szCs w:val="32"/>
        </w:rPr>
      </w:pPr>
    </w:p>
    <w:p w:rsidR="00B503EA" w:rsidRDefault="00976397" w:rsidP="00976397">
      <w:pPr>
        <w:widowControl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76397" w:rsidRDefault="00976397" w:rsidP="00976397">
      <w:pPr>
        <w:spacing w:line="360" w:lineRule="auto"/>
        <w:jc w:val="left"/>
        <w:rPr>
          <w:b/>
          <w:sz w:val="28"/>
          <w:szCs w:val="28"/>
        </w:rPr>
        <w:sectPr w:rsidR="00976397" w:rsidSect="00217BB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17BBF" w:rsidRPr="004E160D" w:rsidRDefault="00803A08" w:rsidP="00976397">
      <w:pPr>
        <w:spacing w:line="360" w:lineRule="auto"/>
        <w:jc w:val="left"/>
        <w:rPr>
          <w:b/>
          <w:sz w:val="28"/>
          <w:szCs w:val="28"/>
        </w:rPr>
      </w:pPr>
      <w:r w:rsidRPr="004E160D">
        <w:rPr>
          <w:rFonts w:hint="eastAsia"/>
          <w:b/>
          <w:sz w:val="28"/>
          <w:szCs w:val="28"/>
        </w:rPr>
        <w:lastRenderedPageBreak/>
        <w:t>附件</w:t>
      </w:r>
      <w:bookmarkStart w:id="0" w:name="_GoBack"/>
      <w:bookmarkEnd w:id="0"/>
      <w:r w:rsidR="004E160D" w:rsidRPr="004E160D">
        <w:rPr>
          <w:rFonts w:hint="eastAsia"/>
          <w:b/>
          <w:sz w:val="28"/>
          <w:szCs w:val="28"/>
        </w:rPr>
        <w:t>4</w:t>
      </w:r>
    </w:p>
    <w:p w:rsidR="00217BBF" w:rsidRDefault="00E079F6" w:rsidP="00976397">
      <w:pPr>
        <w:spacing w:line="360" w:lineRule="auto"/>
        <w:ind w:firstLine="26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）</w:t>
      </w:r>
      <w:r w:rsidR="00803A08">
        <w:rPr>
          <w:rFonts w:hint="eastAsia"/>
          <w:sz w:val="32"/>
          <w:szCs w:val="32"/>
        </w:rPr>
        <w:t>区县（市）老年教育工作案例上交汇总表</w:t>
      </w:r>
    </w:p>
    <w:tbl>
      <w:tblPr>
        <w:tblW w:w="12421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3367"/>
        <w:gridCol w:w="1701"/>
        <w:gridCol w:w="1628"/>
        <w:gridCol w:w="1460"/>
        <w:gridCol w:w="1711"/>
        <w:gridCol w:w="1711"/>
      </w:tblGrid>
      <w:tr w:rsidR="00976397" w:rsidTr="00D83965">
        <w:trPr>
          <w:jc w:val="center"/>
        </w:trPr>
        <w:tc>
          <w:tcPr>
            <w:tcW w:w="843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367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老年教育工作案例名称</w:t>
            </w:r>
          </w:p>
        </w:tc>
        <w:tc>
          <w:tcPr>
            <w:tcW w:w="1701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报送单位</w:t>
            </w:r>
          </w:p>
        </w:tc>
        <w:tc>
          <w:tcPr>
            <w:tcW w:w="1628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报送单位详细地址</w:t>
            </w:r>
          </w:p>
        </w:tc>
        <w:tc>
          <w:tcPr>
            <w:tcW w:w="1460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976397">
              <w:rPr>
                <w:rFonts w:hint="eastAsia"/>
                <w:sz w:val="24"/>
              </w:rPr>
              <w:t>是否推荐</w:t>
            </w:r>
          </w:p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976397">
              <w:rPr>
                <w:rFonts w:hint="eastAsia"/>
                <w:sz w:val="24"/>
              </w:rPr>
              <w:t>申报第二批</w:t>
            </w:r>
          </w:p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976397">
              <w:rPr>
                <w:rFonts w:hint="eastAsia"/>
                <w:sz w:val="24"/>
              </w:rPr>
              <w:t>老年教育</w:t>
            </w:r>
          </w:p>
          <w:p w:rsidR="00976397" w:rsidRPr="00976397" w:rsidRDefault="00976397" w:rsidP="00976397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976397">
              <w:rPr>
                <w:rFonts w:hint="eastAsia"/>
                <w:sz w:val="24"/>
              </w:rPr>
              <w:t>示范基地</w:t>
            </w:r>
          </w:p>
        </w:tc>
        <w:tc>
          <w:tcPr>
            <w:tcW w:w="1711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1711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976397" w:rsidTr="00976397">
        <w:trPr>
          <w:trHeight w:val="630"/>
          <w:jc w:val="center"/>
        </w:trPr>
        <w:tc>
          <w:tcPr>
            <w:tcW w:w="843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367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976397" w:rsidTr="00976397">
        <w:trPr>
          <w:trHeight w:val="630"/>
          <w:jc w:val="center"/>
        </w:trPr>
        <w:tc>
          <w:tcPr>
            <w:tcW w:w="843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7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976397" w:rsidTr="00976397">
        <w:trPr>
          <w:trHeight w:val="630"/>
          <w:jc w:val="center"/>
        </w:trPr>
        <w:tc>
          <w:tcPr>
            <w:tcW w:w="843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7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976397" w:rsidTr="00976397">
        <w:trPr>
          <w:trHeight w:val="630"/>
          <w:jc w:val="center"/>
        </w:trPr>
        <w:tc>
          <w:tcPr>
            <w:tcW w:w="843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7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976397" w:rsidTr="00976397">
        <w:trPr>
          <w:trHeight w:val="630"/>
          <w:jc w:val="center"/>
        </w:trPr>
        <w:tc>
          <w:tcPr>
            <w:tcW w:w="843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7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976397" w:rsidTr="00976397">
        <w:trPr>
          <w:trHeight w:val="630"/>
          <w:jc w:val="center"/>
        </w:trPr>
        <w:tc>
          <w:tcPr>
            <w:tcW w:w="843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7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976397" w:rsidTr="00976397">
        <w:trPr>
          <w:trHeight w:val="630"/>
          <w:jc w:val="center"/>
        </w:trPr>
        <w:tc>
          <w:tcPr>
            <w:tcW w:w="843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7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1" w:type="dxa"/>
          </w:tcPr>
          <w:p w:rsidR="00976397" w:rsidRDefault="00976397" w:rsidP="00976397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217BBF" w:rsidRDefault="00217BBF" w:rsidP="004C6A70">
      <w:pPr>
        <w:spacing w:line="360" w:lineRule="auto"/>
        <w:jc w:val="left"/>
        <w:rPr>
          <w:sz w:val="32"/>
          <w:szCs w:val="32"/>
        </w:rPr>
      </w:pPr>
    </w:p>
    <w:p w:rsidR="00C32FEC" w:rsidRDefault="00C32FEC" w:rsidP="00C32FEC">
      <w:pPr>
        <w:tabs>
          <w:tab w:val="left" w:pos="1050"/>
        </w:tabs>
        <w:spacing w:line="360" w:lineRule="auto"/>
        <w:jc w:val="left"/>
        <w:rPr>
          <w:sz w:val="32"/>
          <w:szCs w:val="32"/>
        </w:rPr>
        <w:sectPr w:rsidR="00C32FEC" w:rsidSect="0097639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F6C56" w:rsidRPr="00CF6C56" w:rsidRDefault="00CF6C56" w:rsidP="00CF6C56">
      <w:pPr>
        <w:widowControl/>
        <w:shd w:val="clear" w:color="auto" w:fill="FFFFFF"/>
        <w:adjustRightInd w:val="0"/>
        <w:spacing w:line="600" w:lineRule="exact"/>
        <w:ind w:firstLineChars="200" w:firstLine="643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lastRenderedPageBreak/>
        <w:t>附件5    长沙市老年教育</w:t>
      </w:r>
      <w:r w:rsidRPr="002F35ED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基地申报条件</w:t>
      </w:r>
    </w:p>
    <w:p w:rsidR="00CF6C56" w:rsidRPr="004C424D" w:rsidRDefault="00CF6C56" w:rsidP="00CF6C56">
      <w:pPr>
        <w:widowControl/>
        <w:shd w:val="clear" w:color="auto" w:fill="FFFFFF"/>
        <w:adjustRightIn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1.立足社区，面向老年人广泛开展积极健康的学习、教育活动，能发挥老年教育学习、体验、宣传、示范作用。</w:t>
      </w:r>
    </w:p>
    <w:p w:rsidR="00CF6C56" w:rsidRPr="004C424D" w:rsidRDefault="00CF6C56" w:rsidP="00CF6C56">
      <w:pPr>
        <w:widowControl/>
        <w:shd w:val="clear" w:color="auto" w:fill="FFFFFF"/>
        <w:adjustRightIn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2.有固定的学习、培训、体验场所和良好的老年教育氛围，能够组织社区老年教育学习、培训和体验活动。体验基地可以在相关场所设立体验中心或体验点。</w:t>
      </w:r>
    </w:p>
    <w:p w:rsidR="00CF6C56" w:rsidRPr="004C424D" w:rsidRDefault="00CF6C56" w:rsidP="00CF6C56">
      <w:pPr>
        <w:widowControl/>
        <w:shd w:val="clear" w:color="auto" w:fill="FFFFFF"/>
        <w:adjustRightIn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3.重视老年教育工作，有清晰的工作思路和年度工作计划，配备有专（兼）职工作人员，管理制度比较健全，有持续的老年教育经费投入。</w:t>
      </w:r>
    </w:p>
    <w:p w:rsidR="00CF6C56" w:rsidRPr="004C424D" w:rsidRDefault="00CF6C56" w:rsidP="00CF6C56">
      <w:pPr>
        <w:widowControl/>
        <w:shd w:val="clear" w:color="auto" w:fill="FFFFFF"/>
        <w:adjustRightIn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4.连续举办社区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老年教育2</w:t>
      </w: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年以上，且开设了老年教育培训课程，每季度至少开展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次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以上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的</w:t>
      </w: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主题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教育</w:t>
      </w: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活动，年均组织老年教育学习、培训、体验活动不少于</w:t>
      </w:r>
      <w:r w:rsidR="00FA09F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00人次。</w:t>
      </w:r>
    </w:p>
    <w:p w:rsidR="00CF6C56" w:rsidRPr="004C424D" w:rsidRDefault="00CF6C56" w:rsidP="00CF6C56">
      <w:pPr>
        <w:widowControl/>
        <w:shd w:val="clear" w:color="auto" w:fill="FFFFFF"/>
        <w:adjustRightIn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C424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5.有切实可行的安全工作预案，安全防护措施和警示标志齐全，安保人员和安保工作到位。</w:t>
      </w:r>
    </w:p>
    <w:p w:rsidR="00CF6C56" w:rsidRPr="00CF6C56" w:rsidRDefault="00CF6C56" w:rsidP="00FA09FF">
      <w:pPr>
        <w:widowControl/>
        <w:adjustRightInd w:val="0"/>
        <w:spacing w:afterLines="50" w:line="360" w:lineRule="auto"/>
        <w:rPr>
          <w:rFonts w:ascii="楷体" w:eastAsia="楷体" w:hAnsi="楷体" w:cs="宋体"/>
          <w:b/>
          <w:color w:val="000000" w:themeColor="text1"/>
          <w:kern w:val="0"/>
          <w:sz w:val="30"/>
          <w:szCs w:val="30"/>
        </w:rPr>
      </w:pPr>
    </w:p>
    <w:p w:rsidR="00CF6C56" w:rsidRDefault="00CF6C56" w:rsidP="00FA09FF">
      <w:pPr>
        <w:widowControl/>
        <w:adjustRightInd w:val="0"/>
        <w:spacing w:afterLines="50" w:line="360" w:lineRule="auto"/>
        <w:rPr>
          <w:rFonts w:ascii="楷体" w:eastAsia="楷体" w:hAnsi="楷体" w:cs="宋体"/>
          <w:b/>
          <w:color w:val="000000" w:themeColor="text1"/>
          <w:kern w:val="0"/>
          <w:sz w:val="30"/>
          <w:szCs w:val="30"/>
        </w:rPr>
      </w:pPr>
    </w:p>
    <w:p w:rsidR="00CF6C56" w:rsidRDefault="00CF6C56" w:rsidP="00FA09FF">
      <w:pPr>
        <w:widowControl/>
        <w:adjustRightInd w:val="0"/>
        <w:spacing w:afterLines="50" w:line="360" w:lineRule="auto"/>
        <w:rPr>
          <w:rFonts w:ascii="楷体" w:eastAsia="楷体" w:hAnsi="楷体" w:cs="宋体"/>
          <w:b/>
          <w:color w:val="000000" w:themeColor="text1"/>
          <w:kern w:val="0"/>
          <w:sz w:val="30"/>
          <w:szCs w:val="30"/>
        </w:rPr>
      </w:pPr>
    </w:p>
    <w:p w:rsidR="00CF6C56" w:rsidRDefault="00CF6C56" w:rsidP="00FA09FF">
      <w:pPr>
        <w:widowControl/>
        <w:adjustRightInd w:val="0"/>
        <w:spacing w:afterLines="50" w:line="360" w:lineRule="auto"/>
        <w:rPr>
          <w:rFonts w:ascii="楷体" w:eastAsia="楷体" w:hAnsi="楷体" w:cs="宋体"/>
          <w:b/>
          <w:color w:val="000000" w:themeColor="text1"/>
          <w:kern w:val="0"/>
          <w:sz w:val="30"/>
          <w:szCs w:val="30"/>
        </w:rPr>
      </w:pPr>
    </w:p>
    <w:p w:rsidR="00CF6C56" w:rsidRDefault="00CF6C56" w:rsidP="00FA09FF">
      <w:pPr>
        <w:widowControl/>
        <w:adjustRightInd w:val="0"/>
        <w:spacing w:afterLines="50" w:line="360" w:lineRule="auto"/>
        <w:rPr>
          <w:rFonts w:ascii="楷体" w:eastAsia="楷体" w:hAnsi="楷体" w:cs="宋体"/>
          <w:b/>
          <w:color w:val="000000" w:themeColor="text1"/>
          <w:kern w:val="0"/>
          <w:sz w:val="30"/>
          <w:szCs w:val="30"/>
        </w:rPr>
      </w:pPr>
    </w:p>
    <w:p w:rsidR="00CF6C56" w:rsidRDefault="00CF6C56" w:rsidP="00FA09FF">
      <w:pPr>
        <w:widowControl/>
        <w:adjustRightInd w:val="0"/>
        <w:spacing w:afterLines="50" w:line="360" w:lineRule="auto"/>
        <w:rPr>
          <w:rFonts w:ascii="楷体" w:eastAsia="楷体" w:hAnsi="楷体" w:cs="宋体"/>
          <w:b/>
          <w:color w:val="000000" w:themeColor="text1"/>
          <w:kern w:val="0"/>
          <w:sz w:val="30"/>
          <w:szCs w:val="30"/>
        </w:rPr>
      </w:pPr>
    </w:p>
    <w:p w:rsidR="00CF6C56" w:rsidRDefault="00CF6C56" w:rsidP="00FA09FF">
      <w:pPr>
        <w:widowControl/>
        <w:adjustRightInd w:val="0"/>
        <w:spacing w:afterLines="50" w:line="360" w:lineRule="auto"/>
        <w:rPr>
          <w:rFonts w:ascii="楷体" w:eastAsia="楷体" w:hAnsi="楷体" w:cs="宋体"/>
          <w:b/>
          <w:color w:val="000000" w:themeColor="text1"/>
          <w:kern w:val="0"/>
          <w:sz w:val="30"/>
          <w:szCs w:val="30"/>
        </w:rPr>
      </w:pPr>
    </w:p>
    <w:p w:rsidR="00C32FEC" w:rsidRPr="009F3BE4" w:rsidRDefault="00C32FEC" w:rsidP="00FA09FF">
      <w:pPr>
        <w:widowControl/>
        <w:adjustRightInd w:val="0"/>
        <w:spacing w:afterLines="50" w:line="360" w:lineRule="auto"/>
        <w:rPr>
          <w:rFonts w:ascii="楷体" w:eastAsia="楷体" w:hAnsi="楷体" w:cs="宋体"/>
          <w:b/>
          <w:color w:val="000000" w:themeColor="text1"/>
          <w:kern w:val="0"/>
          <w:sz w:val="30"/>
          <w:szCs w:val="30"/>
        </w:rPr>
      </w:pPr>
      <w:r w:rsidRPr="009F3BE4">
        <w:rPr>
          <w:rFonts w:ascii="楷体" w:eastAsia="楷体" w:hAnsi="楷体" w:cs="宋体" w:hint="eastAsia"/>
          <w:b/>
          <w:color w:val="000000" w:themeColor="text1"/>
          <w:kern w:val="0"/>
          <w:sz w:val="30"/>
          <w:szCs w:val="30"/>
        </w:rPr>
        <w:lastRenderedPageBreak/>
        <w:t>附件</w:t>
      </w:r>
      <w:r w:rsidR="00CF6C56">
        <w:rPr>
          <w:rFonts w:ascii="楷体" w:eastAsia="楷体" w:hAnsi="楷体" w:cs="宋体" w:hint="eastAsia"/>
          <w:b/>
          <w:color w:val="000000" w:themeColor="text1"/>
          <w:kern w:val="0"/>
          <w:sz w:val="30"/>
          <w:szCs w:val="30"/>
        </w:rPr>
        <w:t>6</w:t>
      </w:r>
      <w:r w:rsidRPr="009F3BE4">
        <w:rPr>
          <w:rFonts w:ascii="楷体" w:eastAsia="楷体" w:hAnsi="楷体" w:cs="宋体" w:hint="eastAsia"/>
          <w:b/>
          <w:color w:val="000000" w:themeColor="text1"/>
          <w:kern w:val="0"/>
          <w:sz w:val="30"/>
          <w:szCs w:val="30"/>
        </w:rPr>
        <w:t>：</w:t>
      </w:r>
    </w:p>
    <w:p w:rsidR="00C32FEC" w:rsidRDefault="00C32FEC" w:rsidP="00C32FEC">
      <w:pPr>
        <w:widowControl/>
        <w:shd w:val="clear" w:color="auto" w:fill="FFFFFF"/>
        <w:adjustRightInd w:val="0"/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长沙市</w:t>
      </w:r>
      <w:r w:rsidRPr="009F3BE4">
        <w:rPr>
          <w:rFonts w:ascii="华文中宋" w:eastAsia="华文中宋" w:hAnsi="华文中宋" w:hint="eastAsia"/>
          <w:b/>
          <w:sz w:val="36"/>
          <w:szCs w:val="36"/>
        </w:rPr>
        <w:t>老年教育基地申报表</w:t>
      </w:r>
    </w:p>
    <w:p w:rsidR="00C32FEC" w:rsidRPr="009F3BE4" w:rsidRDefault="00C32FEC" w:rsidP="00C32FEC">
      <w:pPr>
        <w:widowControl/>
        <w:shd w:val="clear" w:color="auto" w:fill="FFFFFF"/>
        <w:adjustRightInd w:val="0"/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12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4029"/>
        <w:gridCol w:w="1547"/>
        <w:gridCol w:w="1998"/>
      </w:tblGrid>
      <w:tr w:rsidR="00C32FEC" w:rsidRPr="004C424D" w:rsidTr="004C04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基地名称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32FEC" w:rsidRPr="004C424D" w:rsidTr="004C04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主办单位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负责人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32FEC" w:rsidRPr="004C424D" w:rsidTr="004C04FA">
        <w:trPr>
          <w:trHeight w:val="3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具体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Default="00C32FEC" w:rsidP="004C04FA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32FEC" w:rsidRPr="004C424D" w:rsidTr="004C04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建立时间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可用面积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br/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㎡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32FEC" w:rsidRPr="004C424D" w:rsidTr="004C04FA">
        <w:trPr>
          <w:trHeight w:val="2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基本情况（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概况、学习体验项目、市民参与方式、开放时间，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15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0</w:t>
            </w:r>
            <w:r w:rsidRPr="004C424D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字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以内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32FEC" w:rsidRPr="004C424D" w:rsidTr="004C04FA">
        <w:trPr>
          <w:trHeight w:val="23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C32FEC" w:rsidP="004C04FA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下一步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建设规划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（筹措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配套经费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建设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方案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、工作进度、保障措施等，1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5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00字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以内</w:t>
            </w: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32FEC" w:rsidRPr="004C424D" w:rsidTr="004C04FA">
        <w:trPr>
          <w:trHeight w:val="12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752805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主办</w:t>
            </w:r>
            <w:r w:rsidR="00C32FEC"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单位</w:t>
            </w:r>
          </w:p>
          <w:p w:rsidR="00C32FEC" w:rsidRPr="004C424D" w:rsidRDefault="00C32FEC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推荐意见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Pr="004C424D" w:rsidRDefault="00C32FEC" w:rsidP="004C04FA">
            <w:pPr>
              <w:ind w:firstLineChars="2000" w:firstLine="480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C32FEC" w:rsidRPr="004C424D" w:rsidRDefault="00C32FEC" w:rsidP="004C04FA">
            <w:pPr>
              <w:ind w:firstLineChars="2000" w:firstLine="480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C32FEC" w:rsidRPr="004C424D" w:rsidRDefault="00C32FEC" w:rsidP="004C04FA">
            <w:pPr>
              <w:ind w:firstLineChars="1550" w:firstLine="3720"/>
              <w:rPr>
                <w:rFonts w:ascii="仿宋_GB2312" w:eastAsia="仿宋_GB2312"/>
                <w:color w:val="000000" w:themeColor="text1"/>
                <w:sz w:val="24"/>
              </w:rPr>
            </w:pPr>
            <w:r w:rsidRPr="004C424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 w:rsidRPr="004C424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 年    月    日</w:t>
            </w:r>
          </w:p>
        </w:tc>
      </w:tr>
      <w:tr w:rsidR="00C32FEC" w:rsidRPr="004C424D" w:rsidTr="004C04FA">
        <w:trPr>
          <w:trHeight w:val="12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B21773" w:rsidP="004C04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社区学院</w:t>
            </w:r>
            <w:r w:rsidR="00C32FEC"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初审</w:t>
            </w:r>
            <w:r w:rsidR="00C32FEC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推荐</w:t>
            </w:r>
            <w:r w:rsidR="00C32FEC"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ind w:firstLineChars="900" w:firstLine="216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4C424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         （盖章）</w:t>
            </w:r>
          </w:p>
          <w:p w:rsidR="00C32FEC" w:rsidRPr="004C424D" w:rsidRDefault="00C32FEC" w:rsidP="004C04FA">
            <w:pPr>
              <w:ind w:firstLineChars="2350" w:firstLine="564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4C424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年    月    日</w:t>
            </w:r>
          </w:p>
        </w:tc>
      </w:tr>
      <w:tr w:rsidR="00C32FEC" w:rsidRPr="004C424D" w:rsidTr="004C04FA">
        <w:trPr>
          <w:trHeight w:val="12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C" w:rsidRPr="004C424D" w:rsidRDefault="00752805" w:rsidP="004C04FA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社区大学</w:t>
            </w:r>
            <w:r w:rsidR="00C32FEC" w:rsidRPr="004C424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终审意见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C32FEC" w:rsidRPr="004C424D" w:rsidRDefault="00C32FEC" w:rsidP="004C04FA">
            <w:pPr>
              <w:ind w:firstLineChars="1600" w:firstLine="384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4C424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:rsidR="00C32FEC" w:rsidRPr="004C424D" w:rsidRDefault="00C32FEC" w:rsidP="004C04FA">
            <w:pPr>
              <w:ind w:firstLineChars="2300" w:firstLine="5520"/>
              <w:rPr>
                <w:rFonts w:ascii="仿宋_GB2312" w:eastAsia="仿宋_GB2312"/>
                <w:color w:val="000000" w:themeColor="text1"/>
                <w:sz w:val="24"/>
              </w:rPr>
            </w:pPr>
            <w:r w:rsidRPr="004C424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年    月    日</w:t>
            </w:r>
          </w:p>
        </w:tc>
      </w:tr>
    </w:tbl>
    <w:p w:rsidR="00C32FEC" w:rsidRPr="00B8583F" w:rsidRDefault="00C32FEC" w:rsidP="00C32FEC">
      <w:pPr>
        <w:adjustRightInd w:val="0"/>
        <w:spacing w:line="240" w:lineRule="exact"/>
        <w:rPr>
          <w:rFonts w:ascii="仿宋" w:eastAsia="仿宋" w:hAnsi="仿宋"/>
          <w:color w:val="000000" w:themeColor="text1"/>
          <w:szCs w:val="21"/>
        </w:rPr>
      </w:pPr>
    </w:p>
    <w:sectPr w:rsidR="00C32FEC" w:rsidRPr="00B8583F" w:rsidSect="00C32FE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46" w:rsidRDefault="00476A46" w:rsidP="00027C45">
      <w:r>
        <w:separator/>
      </w:r>
    </w:p>
  </w:endnote>
  <w:endnote w:type="continuationSeparator" w:id="1">
    <w:p w:rsidR="00476A46" w:rsidRDefault="00476A46" w:rsidP="0002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46" w:rsidRDefault="00476A46" w:rsidP="00027C45">
      <w:r>
        <w:separator/>
      </w:r>
    </w:p>
  </w:footnote>
  <w:footnote w:type="continuationSeparator" w:id="1">
    <w:p w:rsidR="00476A46" w:rsidRDefault="00476A46" w:rsidP="00027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0D1"/>
    <w:multiLevelType w:val="hybridMultilevel"/>
    <w:tmpl w:val="CC0EBF32"/>
    <w:lvl w:ilvl="0" w:tplc="06121B32">
      <w:start w:val="1"/>
      <w:numFmt w:val="japaneseCounting"/>
      <w:lvlText w:val="%1、"/>
      <w:lvlJc w:val="left"/>
      <w:pPr>
        <w:ind w:left="9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8" w:hanging="420"/>
      </w:pPr>
    </w:lvl>
    <w:lvl w:ilvl="2" w:tplc="0409001B" w:tentative="1">
      <w:start w:val="1"/>
      <w:numFmt w:val="lowerRoman"/>
      <w:lvlText w:val="%3."/>
      <w:lvlJc w:val="righ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9" w:tentative="1">
      <w:start w:val="1"/>
      <w:numFmt w:val="lowerLetter"/>
      <w:lvlText w:val="%5)"/>
      <w:lvlJc w:val="left"/>
      <w:pPr>
        <w:ind w:left="2368" w:hanging="420"/>
      </w:pPr>
    </w:lvl>
    <w:lvl w:ilvl="5" w:tplc="0409001B" w:tentative="1">
      <w:start w:val="1"/>
      <w:numFmt w:val="lowerRoman"/>
      <w:lvlText w:val="%6."/>
      <w:lvlJc w:val="righ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9" w:tentative="1">
      <w:start w:val="1"/>
      <w:numFmt w:val="lowerLetter"/>
      <w:lvlText w:val="%8)"/>
      <w:lvlJc w:val="left"/>
      <w:pPr>
        <w:ind w:left="3628" w:hanging="420"/>
      </w:pPr>
    </w:lvl>
    <w:lvl w:ilvl="8" w:tplc="0409001B" w:tentative="1">
      <w:start w:val="1"/>
      <w:numFmt w:val="lowerRoman"/>
      <w:lvlText w:val="%9."/>
      <w:lvlJc w:val="right"/>
      <w:pPr>
        <w:ind w:left="4048" w:hanging="420"/>
      </w:pPr>
    </w:lvl>
  </w:abstractNum>
  <w:abstractNum w:abstractNumId="1">
    <w:nsid w:val="54FE5A37"/>
    <w:multiLevelType w:val="hybridMultilevel"/>
    <w:tmpl w:val="3C108530"/>
    <w:lvl w:ilvl="0" w:tplc="67A47852">
      <w:start w:val="1"/>
      <w:numFmt w:val="japaneseCounting"/>
      <w:lvlText w:val="%1、"/>
      <w:lvlJc w:val="left"/>
      <w:pPr>
        <w:ind w:left="989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540162"/>
    <w:rsid w:val="00027C45"/>
    <w:rsid w:val="0005168E"/>
    <w:rsid w:val="000643CF"/>
    <w:rsid w:val="000A25FD"/>
    <w:rsid w:val="0016092C"/>
    <w:rsid w:val="00186C9B"/>
    <w:rsid w:val="001A2078"/>
    <w:rsid w:val="001A5023"/>
    <w:rsid w:val="001F2B97"/>
    <w:rsid w:val="00217BBF"/>
    <w:rsid w:val="0024672C"/>
    <w:rsid w:val="002618E1"/>
    <w:rsid w:val="00277B97"/>
    <w:rsid w:val="002950E4"/>
    <w:rsid w:val="002D3ADC"/>
    <w:rsid w:val="002D59D8"/>
    <w:rsid w:val="002E7EA6"/>
    <w:rsid w:val="00307DEC"/>
    <w:rsid w:val="00312237"/>
    <w:rsid w:val="00322B7F"/>
    <w:rsid w:val="00347DAF"/>
    <w:rsid w:val="003C0EFF"/>
    <w:rsid w:val="003C3D9C"/>
    <w:rsid w:val="0043067D"/>
    <w:rsid w:val="0044684C"/>
    <w:rsid w:val="004503B0"/>
    <w:rsid w:val="0047020A"/>
    <w:rsid w:val="00476A46"/>
    <w:rsid w:val="004C3880"/>
    <w:rsid w:val="004C6A70"/>
    <w:rsid w:val="004E160D"/>
    <w:rsid w:val="004E2803"/>
    <w:rsid w:val="004E538E"/>
    <w:rsid w:val="00521A9A"/>
    <w:rsid w:val="00527802"/>
    <w:rsid w:val="0059019A"/>
    <w:rsid w:val="005C13E3"/>
    <w:rsid w:val="005F7941"/>
    <w:rsid w:val="00604A1B"/>
    <w:rsid w:val="006153F9"/>
    <w:rsid w:val="00630088"/>
    <w:rsid w:val="00651852"/>
    <w:rsid w:val="0069271E"/>
    <w:rsid w:val="006C798D"/>
    <w:rsid w:val="00733794"/>
    <w:rsid w:val="00752805"/>
    <w:rsid w:val="007831D2"/>
    <w:rsid w:val="007A5712"/>
    <w:rsid w:val="007B6246"/>
    <w:rsid w:val="007E2A7D"/>
    <w:rsid w:val="00803A08"/>
    <w:rsid w:val="00827BA1"/>
    <w:rsid w:val="00882769"/>
    <w:rsid w:val="00886064"/>
    <w:rsid w:val="00892A7B"/>
    <w:rsid w:val="008A069F"/>
    <w:rsid w:val="008B097E"/>
    <w:rsid w:val="008B672B"/>
    <w:rsid w:val="008C2B55"/>
    <w:rsid w:val="00943691"/>
    <w:rsid w:val="009463C4"/>
    <w:rsid w:val="00976397"/>
    <w:rsid w:val="00996564"/>
    <w:rsid w:val="00A41A58"/>
    <w:rsid w:val="00A4573E"/>
    <w:rsid w:val="00A77131"/>
    <w:rsid w:val="00A80F3D"/>
    <w:rsid w:val="00A94F58"/>
    <w:rsid w:val="00AF4AE8"/>
    <w:rsid w:val="00B21773"/>
    <w:rsid w:val="00B503EA"/>
    <w:rsid w:val="00B647CA"/>
    <w:rsid w:val="00B77DF1"/>
    <w:rsid w:val="00B86D09"/>
    <w:rsid w:val="00B9719C"/>
    <w:rsid w:val="00BD100F"/>
    <w:rsid w:val="00BE4372"/>
    <w:rsid w:val="00C160D6"/>
    <w:rsid w:val="00C32FEC"/>
    <w:rsid w:val="00CE5D57"/>
    <w:rsid w:val="00CE5E66"/>
    <w:rsid w:val="00CF6C56"/>
    <w:rsid w:val="00CF7D96"/>
    <w:rsid w:val="00D27200"/>
    <w:rsid w:val="00D37EEA"/>
    <w:rsid w:val="00D529E7"/>
    <w:rsid w:val="00D66297"/>
    <w:rsid w:val="00DE31BE"/>
    <w:rsid w:val="00DE7AA6"/>
    <w:rsid w:val="00E042DE"/>
    <w:rsid w:val="00E079F6"/>
    <w:rsid w:val="00E40835"/>
    <w:rsid w:val="00E47314"/>
    <w:rsid w:val="00E903AA"/>
    <w:rsid w:val="00EB50AE"/>
    <w:rsid w:val="00EB6A66"/>
    <w:rsid w:val="00F12111"/>
    <w:rsid w:val="00F96F89"/>
    <w:rsid w:val="00FA09FF"/>
    <w:rsid w:val="00FD0AE7"/>
    <w:rsid w:val="00FE20C2"/>
    <w:rsid w:val="033E5F15"/>
    <w:rsid w:val="05ED409D"/>
    <w:rsid w:val="06A43420"/>
    <w:rsid w:val="07A447BE"/>
    <w:rsid w:val="0CD96A3A"/>
    <w:rsid w:val="0CF0446D"/>
    <w:rsid w:val="0E7F21B8"/>
    <w:rsid w:val="10800408"/>
    <w:rsid w:val="13540162"/>
    <w:rsid w:val="14FE59F8"/>
    <w:rsid w:val="15F16300"/>
    <w:rsid w:val="170D35A0"/>
    <w:rsid w:val="1C80243C"/>
    <w:rsid w:val="1C9C6953"/>
    <w:rsid w:val="1CE45FF3"/>
    <w:rsid w:val="1EAF275E"/>
    <w:rsid w:val="1F605A83"/>
    <w:rsid w:val="20E43CAE"/>
    <w:rsid w:val="21577FFC"/>
    <w:rsid w:val="248926AA"/>
    <w:rsid w:val="24B04639"/>
    <w:rsid w:val="2AEF2251"/>
    <w:rsid w:val="2B0908BA"/>
    <w:rsid w:val="2E33121E"/>
    <w:rsid w:val="2EA81AB7"/>
    <w:rsid w:val="33A56F1C"/>
    <w:rsid w:val="342C239C"/>
    <w:rsid w:val="34CF4BEA"/>
    <w:rsid w:val="367A132F"/>
    <w:rsid w:val="36D32130"/>
    <w:rsid w:val="387C1DC9"/>
    <w:rsid w:val="38A21693"/>
    <w:rsid w:val="39D3139D"/>
    <w:rsid w:val="3CB85F3A"/>
    <w:rsid w:val="3D2A1A88"/>
    <w:rsid w:val="40132957"/>
    <w:rsid w:val="440E3A83"/>
    <w:rsid w:val="459E4336"/>
    <w:rsid w:val="487F55C4"/>
    <w:rsid w:val="49993232"/>
    <w:rsid w:val="4EE0429A"/>
    <w:rsid w:val="50CC157A"/>
    <w:rsid w:val="51D101AE"/>
    <w:rsid w:val="531F22E1"/>
    <w:rsid w:val="555F2801"/>
    <w:rsid w:val="592431B9"/>
    <w:rsid w:val="59DF66F5"/>
    <w:rsid w:val="5B9E4212"/>
    <w:rsid w:val="5BBA1744"/>
    <w:rsid w:val="5C7821E2"/>
    <w:rsid w:val="5C8B6D19"/>
    <w:rsid w:val="5C921436"/>
    <w:rsid w:val="5F3C7931"/>
    <w:rsid w:val="5FF95534"/>
    <w:rsid w:val="61044B03"/>
    <w:rsid w:val="66DD752C"/>
    <w:rsid w:val="6756663B"/>
    <w:rsid w:val="68E42CAC"/>
    <w:rsid w:val="6B19725B"/>
    <w:rsid w:val="6BE547C1"/>
    <w:rsid w:val="7B694BD7"/>
    <w:rsid w:val="7FF3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B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BB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17BBF"/>
    <w:rPr>
      <w:b/>
    </w:rPr>
  </w:style>
  <w:style w:type="character" w:styleId="a5">
    <w:name w:val="Hyperlink"/>
    <w:basedOn w:val="a0"/>
    <w:rsid w:val="00217BBF"/>
    <w:rPr>
      <w:color w:val="0000FF"/>
      <w:u w:val="single"/>
    </w:rPr>
  </w:style>
  <w:style w:type="table" w:styleId="a6">
    <w:name w:val="Table Grid"/>
    <w:basedOn w:val="a1"/>
    <w:qFormat/>
    <w:rsid w:val="00217B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027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27C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27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27C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B503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xs</cp:lastModifiedBy>
  <cp:revision>16</cp:revision>
  <cp:lastPrinted>2018-07-04T03:54:00Z</cp:lastPrinted>
  <dcterms:created xsi:type="dcterms:W3CDTF">2019-06-10T06:23:00Z</dcterms:created>
  <dcterms:modified xsi:type="dcterms:W3CDTF">2019-06-11T08:17:00Z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